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F8A828" w14:textId="48DBDDBB" w:rsidR="007734D0" w:rsidRPr="00B419F6" w:rsidRDefault="007734D0" w:rsidP="002649C3">
      <w:pPr>
        <w:pStyle w:val="Nagwek"/>
        <w:jc w:val="center"/>
        <w:rPr>
          <w:rFonts w:cstheme="minorHAnsi"/>
          <w:b/>
          <w:sz w:val="22"/>
          <w:szCs w:val="22"/>
        </w:rPr>
      </w:pPr>
      <w:r w:rsidRPr="00B419F6">
        <w:rPr>
          <w:rFonts w:cstheme="minorHAnsi"/>
          <w:b/>
          <w:sz w:val="22"/>
          <w:szCs w:val="22"/>
        </w:rPr>
        <w:t>Umowa powierzenia przetwarzania danych osobowych</w:t>
      </w:r>
    </w:p>
    <w:p w14:paraId="7057DBCC" w14:textId="77777777" w:rsidR="005E0CEB" w:rsidRPr="00B419F6" w:rsidRDefault="005E0CEB" w:rsidP="002649C3">
      <w:pPr>
        <w:pStyle w:val="Nagwek"/>
        <w:jc w:val="center"/>
        <w:rPr>
          <w:rFonts w:cstheme="minorHAnsi"/>
          <w:b/>
          <w:sz w:val="22"/>
          <w:szCs w:val="22"/>
        </w:rPr>
      </w:pPr>
    </w:p>
    <w:p w14:paraId="75981612" w14:textId="77777777" w:rsidR="005E0CEB" w:rsidRPr="00B419F6" w:rsidRDefault="005E0CEB" w:rsidP="00B419F6">
      <w:pPr>
        <w:pStyle w:val="Standard"/>
        <w:spacing w:after="113"/>
        <w:jc w:val="both"/>
        <w:rPr>
          <w:rFonts w:asciiTheme="minorHAnsi" w:hAnsiTheme="minorHAnsi" w:cstheme="minorHAnsi"/>
          <w:sz w:val="22"/>
          <w:szCs w:val="22"/>
        </w:rPr>
      </w:pPr>
      <w:bookmarkStart w:id="0" w:name="bookmark0"/>
      <w:r w:rsidRPr="00B419F6">
        <w:rPr>
          <w:rFonts w:asciiTheme="minorHAnsi" w:hAnsiTheme="minorHAnsi" w:cstheme="minorHAnsi"/>
          <w:color w:val="000000"/>
          <w:sz w:val="22"/>
          <w:szCs w:val="22"/>
        </w:rPr>
        <w:t>zawarta dnia …………………. roku pomiędzy:</w:t>
      </w:r>
    </w:p>
    <w:p w14:paraId="66939F35" w14:textId="7924ADBB" w:rsidR="005E0CEB" w:rsidRPr="00B419F6" w:rsidRDefault="00132B2B" w:rsidP="00B419F6">
      <w:pPr>
        <w:pStyle w:val="Standard"/>
        <w:spacing w:after="113"/>
        <w:jc w:val="both"/>
        <w:rPr>
          <w:rStyle w:val="StrongEmphasis"/>
          <w:rFonts w:asciiTheme="minorHAnsi" w:hAnsiTheme="minorHAnsi" w:cstheme="minorHAnsi"/>
          <w:color w:val="000000"/>
          <w:sz w:val="22"/>
          <w:szCs w:val="22"/>
        </w:rPr>
      </w:pPr>
      <w:r w:rsidRPr="00B419F6">
        <w:rPr>
          <w:rStyle w:val="StrongEmphasis"/>
          <w:rFonts w:asciiTheme="minorHAnsi" w:hAnsiTheme="minorHAnsi" w:cstheme="minorHAnsi"/>
          <w:color w:val="000000"/>
          <w:sz w:val="22"/>
          <w:szCs w:val="22"/>
        </w:rPr>
        <w:t>Uniwersyteckim</w:t>
      </w:r>
      <w:r w:rsidR="005E0CEB" w:rsidRPr="00B419F6">
        <w:rPr>
          <w:rStyle w:val="StrongEmphasis"/>
          <w:rFonts w:asciiTheme="minorHAnsi" w:hAnsiTheme="minorHAnsi" w:cstheme="minorHAnsi"/>
          <w:color w:val="000000"/>
          <w:sz w:val="22"/>
          <w:szCs w:val="22"/>
        </w:rPr>
        <w:t xml:space="preserve"> Szpitalem Klinicznym Nr 1 w Lublinie </w:t>
      </w:r>
      <w:r w:rsidR="005E0CEB" w:rsidRPr="00B419F6">
        <w:rPr>
          <w:rStyle w:val="StrongEmphasis"/>
          <w:rFonts w:asciiTheme="minorHAnsi" w:hAnsiTheme="minorHAnsi" w:cstheme="minorHAnsi"/>
          <w:b w:val="0"/>
          <w:color w:val="000000"/>
          <w:sz w:val="22"/>
          <w:szCs w:val="22"/>
        </w:rPr>
        <w:t>Samodzielnym Publicznym Zakładem Opieki Zdrowotnej, ul. Staszica 16, 20-081 Lublin, wpisanym do Rejestru Stowarzyszeń, Innych Organizacji Społecznych i Zawodowych, Fundacji oraz Samodzielnych Publicznych Zakładów Opieki Zdrowotnej prowadzonego przez Sąd Rejonowy Lublin-Wschód w Lublinie z siedzibą w Świdniku, VI Wydział Gospodarczy Krajowego Rejestru Sądowego pod numerem KRS: 0000005919, NIP712-24-29-274, REGON 431029234</w:t>
      </w:r>
      <w:r w:rsidR="005E0CEB" w:rsidRPr="00B419F6">
        <w:rPr>
          <w:rStyle w:val="StrongEmphasis"/>
          <w:rFonts w:asciiTheme="minorHAnsi" w:hAnsiTheme="minorHAnsi" w:cstheme="minorHAnsi"/>
          <w:color w:val="000000"/>
          <w:sz w:val="22"/>
          <w:szCs w:val="22"/>
        </w:rPr>
        <w:t>,</w:t>
      </w:r>
    </w:p>
    <w:p w14:paraId="484F9908" w14:textId="53642A33" w:rsidR="005E0CEB" w:rsidRPr="00B419F6" w:rsidRDefault="005E0CEB" w:rsidP="00B419F6">
      <w:pPr>
        <w:pStyle w:val="Standard"/>
        <w:spacing w:after="113"/>
        <w:jc w:val="both"/>
        <w:rPr>
          <w:rFonts w:asciiTheme="minorHAnsi" w:hAnsiTheme="minorHAnsi" w:cstheme="minorHAnsi"/>
          <w:sz w:val="22"/>
          <w:szCs w:val="22"/>
        </w:rPr>
      </w:pPr>
      <w:r w:rsidRPr="00B419F6">
        <w:rPr>
          <w:rFonts w:asciiTheme="minorHAnsi" w:hAnsiTheme="minorHAnsi" w:cstheme="minorHAnsi"/>
          <w:color w:val="000000"/>
          <w:sz w:val="22"/>
          <w:szCs w:val="22"/>
        </w:rPr>
        <w:t xml:space="preserve">zwanym dalej </w:t>
      </w:r>
      <w:r w:rsidRPr="00B419F6">
        <w:rPr>
          <w:rFonts w:asciiTheme="minorHAnsi" w:hAnsiTheme="minorHAnsi" w:cstheme="minorHAnsi"/>
          <w:b/>
          <w:bCs/>
          <w:color w:val="000000"/>
          <w:sz w:val="22"/>
          <w:szCs w:val="22"/>
        </w:rPr>
        <w:t>„</w:t>
      </w:r>
      <w:r w:rsidR="00BA6E1D" w:rsidRPr="00B419F6">
        <w:rPr>
          <w:rFonts w:asciiTheme="minorHAnsi" w:hAnsiTheme="minorHAnsi" w:cstheme="minorHAnsi"/>
          <w:b/>
          <w:bCs/>
          <w:color w:val="000000"/>
          <w:sz w:val="22"/>
          <w:szCs w:val="22"/>
        </w:rPr>
        <w:t>Administratorem</w:t>
      </w:r>
      <w:r w:rsidRPr="00B419F6">
        <w:rPr>
          <w:rFonts w:asciiTheme="minorHAnsi" w:hAnsiTheme="minorHAnsi" w:cstheme="minorHAnsi"/>
          <w:b/>
          <w:bCs/>
          <w:color w:val="000000"/>
          <w:sz w:val="22"/>
          <w:szCs w:val="22"/>
        </w:rPr>
        <w:t>”</w:t>
      </w:r>
      <w:r w:rsidRPr="00B419F6">
        <w:rPr>
          <w:rFonts w:asciiTheme="minorHAnsi" w:hAnsiTheme="minorHAnsi" w:cstheme="minorHAnsi"/>
          <w:sz w:val="22"/>
          <w:szCs w:val="22"/>
        </w:rPr>
        <w:t xml:space="preserve">,  </w:t>
      </w:r>
    </w:p>
    <w:p w14:paraId="30AEAD83" w14:textId="77777777" w:rsidR="005E0CEB" w:rsidRPr="00B419F6" w:rsidRDefault="005E0CEB" w:rsidP="00B419F6">
      <w:pPr>
        <w:pStyle w:val="Standard"/>
        <w:spacing w:after="113"/>
        <w:jc w:val="both"/>
        <w:rPr>
          <w:rFonts w:asciiTheme="minorHAnsi" w:hAnsiTheme="minorHAnsi" w:cstheme="minorHAnsi"/>
          <w:b/>
          <w:bCs/>
          <w:color w:val="000000"/>
          <w:sz w:val="22"/>
          <w:szCs w:val="22"/>
        </w:rPr>
      </w:pPr>
      <w:r w:rsidRPr="00B419F6">
        <w:rPr>
          <w:rFonts w:asciiTheme="minorHAnsi" w:hAnsiTheme="minorHAnsi" w:cstheme="minorHAnsi"/>
          <w:sz w:val="22"/>
          <w:szCs w:val="22"/>
        </w:rPr>
        <w:t>reprezentowanym przez:</w:t>
      </w:r>
    </w:p>
    <w:p w14:paraId="384339C1" w14:textId="1EA5EB52" w:rsidR="005E0CEB" w:rsidRPr="00B419F6" w:rsidRDefault="002D07A7" w:rsidP="00B419F6">
      <w:pPr>
        <w:pStyle w:val="Standard"/>
        <w:spacing w:after="113"/>
        <w:jc w:val="both"/>
        <w:rPr>
          <w:rFonts w:asciiTheme="minorHAnsi" w:hAnsiTheme="minorHAnsi" w:cstheme="minorHAnsi"/>
          <w:sz w:val="22"/>
          <w:szCs w:val="22"/>
        </w:rPr>
      </w:pPr>
      <w:r w:rsidRPr="00B419F6">
        <w:rPr>
          <w:rFonts w:asciiTheme="minorHAnsi" w:hAnsiTheme="minorHAnsi" w:cstheme="minorHAnsi"/>
          <w:sz w:val="22"/>
          <w:szCs w:val="22"/>
        </w:rPr>
        <w:t>…………………………………………………………………</w:t>
      </w:r>
    </w:p>
    <w:p w14:paraId="060B7FAD" w14:textId="77777777" w:rsidR="005E0CEB" w:rsidRPr="00B419F6" w:rsidRDefault="005E0CEB" w:rsidP="00B419F6">
      <w:pPr>
        <w:pStyle w:val="Standard"/>
        <w:spacing w:after="113"/>
        <w:jc w:val="both"/>
        <w:rPr>
          <w:rFonts w:asciiTheme="minorHAnsi" w:hAnsiTheme="minorHAnsi" w:cstheme="minorHAnsi"/>
          <w:color w:val="000000"/>
          <w:sz w:val="22"/>
          <w:szCs w:val="22"/>
        </w:rPr>
      </w:pPr>
      <w:r w:rsidRPr="00B419F6">
        <w:rPr>
          <w:rFonts w:asciiTheme="minorHAnsi" w:hAnsiTheme="minorHAnsi" w:cstheme="minorHAnsi"/>
          <w:color w:val="000000"/>
          <w:sz w:val="22"/>
          <w:szCs w:val="22"/>
        </w:rPr>
        <w:t>a</w:t>
      </w:r>
    </w:p>
    <w:p w14:paraId="022DCC2B" w14:textId="08EC47B9" w:rsidR="005E0CEB" w:rsidRPr="00752F94" w:rsidRDefault="00BA6E1D" w:rsidP="00B419F6">
      <w:pPr>
        <w:pStyle w:val="Tekstpodstawowy"/>
        <w:rPr>
          <w:rFonts w:asciiTheme="minorHAnsi" w:hAnsiTheme="minorHAnsi" w:cstheme="minorHAnsi"/>
          <w:sz w:val="22"/>
          <w:szCs w:val="22"/>
          <w:lang w:val="pl-PL"/>
        </w:rPr>
      </w:pPr>
      <w:r w:rsidRPr="00752F94">
        <w:rPr>
          <w:rFonts w:asciiTheme="minorHAnsi" w:hAnsiTheme="minorHAnsi" w:cstheme="minorHAnsi"/>
          <w:sz w:val="22"/>
          <w:szCs w:val="22"/>
          <w:lang w:val="pl-PL"/>
        </w:rPr>
        <w:t>…………………………………………………………………………………………………………………………………………………………………………………………………………………………………………………………………………………………………………………………………………………………………………………………………………………………………………………………………………………………………………………………………………………………………………………………………………………………………………</w:t>
      </w:r>
      <w:r w:rsidR="00752F94">
        <w:rPr>
          <w:rFonts w:asciiTheme="minorHAnsi" w:hAnsiTheme="minorHAnsi" w:cstheme="minorHAnsi"/>
          <w:sz w:val="22"/>
          <w:szCs w:val="22"/>
          <w:lang w:val="pl-PL"/>
        </w:rPr>
        <w:t>……………………</w:t>
      </w:r>
    </w:p>
    <w:p w14:paraId="31FE4991" w14:textId="17A04E9C" w:rsidR="005E0CEB" w:rsidRPr="00B419F6" w:rsidRDefault="005E0CEB" w:rsidP="00B419F6">
      <w:pPr>
        <w:pStyle w:val="Standard"/>
        <w:spacing w:before="120" w:after="113"/>
        <w:jc w:val="both"/>
        <w:rPr>
          <w:rFonts w:asciiTheme="minorHAnsi" w:hAnsiTheme="minorHAnsi" w:cstheme="minorHAnsi"/>
          <w:sz w:val="22"/>
          <w:szCs w:val="22"/>
        </w:rPr>
      </w:pPr>
      <w:r w:rsidRPr="00B419F6">
        <w:rPr>
          <w:rFonts w:asciiTheme="minorHAnsi" w:hAnsiTheme="minorHAnsi" w:cstheme="minorHAnsi"/>
          <w:color w:val="000000"/>
          <w:sz w:val="22"/>
          <w:szCs w:val="22"/>
        </w:rPr>
        <w:t>zwanym dalej „</w:t>
      </w:r>
      <w:r w:rsidR="00BA6E1D" w:rsidRPr="00B419F6">
        <w:rPr>
          <w:rFonts w:asciiTheme="minorHAnsi" w:hAnsiTheme="minorHAnsi" w:cstheme="minorHAnsi"/>
          <w:b/>
          <w:color w:val="000000"/>
          <w:sz w:val="22"/>
          <w:szCs w:val="22"/>
        </w:rPr>
        <w:t>Przetwarzającym</w:t>
      </w:r>
      <w:r w:rsidRPr="00B419F6">
        <w:rPr>
          <w:rFonts w:asciiTheme="minorHAnsi" w:hAnsiTheme="minorHAnsi" w:cstheme="minorHAnsi"/>
          <w:color w:val="000000"/>
          <w:sz w:val="22"/>
          <w:szCs w:val="22"/>
        </w:rPr>
        <w:t>”</w:t>
      </w:r>
    </w:p>
    <w:p w14:paraId="0358FF25" w14:textId="77777777" w:rsidR="005E0CEB" w:rsidRPr="00B419F6" w:rsidRDefault="005E0CEB" w:rsidP="00B419F6">
      <w:pPr>
        <w:pStyle w:val="Standard"/>
        <w:spacing w:after="113"/>
        <w:jc w:val="both"/>
        <w:rPr>
          <w:rFonts w:asciiTheme="minorHAnsi" w:hAnsiTheme="minorHAnsi" w:cstheme="minorHAnsi"/>
          <w:b/>
          <w:bCs/>
          <w:color w:val="000000"/>
          <w:sz w:val="22"/>
          <w:szCs w:val="22"/>
        </w:rPr>
      </w:pPr>
      <w:r w:rsidRPr="00B419F6">
        <w:rPr>
          <w:rFonts w:asciiTheme="minorHAnsi" w:hAnsiTheme="minorHAnsi" w:cstheme="minorHAnsi"/>
          <w:sz w:val="22"/>
          <w:szCs w:val="22"/>
        </w:rPr>
        <w:t xml:space="preserve">reprezentowanym przez: </w:t>
      </w:r>
    </w:p>
    <w:p w14:paraId="0840F328" w14:textId="508455E8" w:rsidR="005E0CEB" w:rsidRPr="00B419F6" w:rsidRDefault="00BA6E1D" w:rsidP="00B419F6">
      <w:pPr>
        <w:pStyle w:val="Tekstpodstawowy"/>
        <w:spacing w:line="360" w:lineRule="auto"/>
        <w:rPr>
          <w:rFonts w:asciiTheme="minorHAnsi" w:hAnsiTheme="minorHAnsi" w:cstheme="minorHAnsi"/>
          <w:sz w:val="22"/>
          <w:szCs w:val="22"/>
          <w:lang w:val="pl-PL"/>
        </w:rPr>
      </w:pPr>
      <w:r w:rsidRPr="00B419F6">
        <w:rPr>
          <w:rFonts w:asciiTheme="minorHAnsi" w:hAnsiTheme="minorHAnsi" w:cstheme="minorHAnsi"/>
          <w:sz w:val="22"/>
          <w:szCs w:val="22"/>
          <w:lang w:val="pl-PL"/>
        </w:rPr>
        <w:t>……………………………………………………………</w:t>
      </w:r>
      <w:r w:rsidR="00752F94">
        <w:rPr>
          <w:rFonts w:asciiTheme="minorHAnsi" w:hAnsiTheme="minorHAnsi" w:cstheme="minorHAnsi"/>
          <w:sz w:val="22"/>
          <w:szCs w:val="22"/>
          <w:lang w:val="pl-PL"/>
        </w:rPr>
        <w:t>….</w:t>
      </w:r>
    </w:p>
    <w:p w14:paraId="3EBCE84C" w14:textId="77777777" w:rsidR="005E0CEB" w:rsidRPr="00B419F6" w:rsidRDefault="005E0CEB" w:rsidP="00B419F6">
      <w:pPr>
        <w:pStyle w:val="Standard"/>
        <w:spacing w:after="113"/>
        <w:jc w:val="both"/>
        <w:rPr>
          <w:rFonts w:asciiTheme="minorHAnsi" w:hAnsiTheme="minorHAnsi" w:cstheme="minorHAnsi"/>
          <w:color w:val="000000"/>
        </w:rPr>
      </w:pPr>
    </w:p>
    <w:p w14:paraId="7028903C" w14:textId="77777777" w:rsidR="00D938D8" w:rsidRPr="00B419F6" w:rsidRDefault="002B005D" w:rsidP="00D177BB">
      <w:pPr>
        <w:pStyle w:val="Heading10"/>
        <w:keepNext/>
        <w:keepLines/>
        <w:numPr>
          <w:ilvl w:val="0"/>
          <w:numId w:val="1"/>
        </w:numPr>
        <w:shd w:val="clear" w:color="auto" w:fill="auto"/>
        <w:tabs>
          <w:tab w:val="left" w:pos="359"/>
        </w:tabs>
        <w:spacing w:before="240" w:after="240" w:line="220" w:lineRule="exact"/>
        <w:ind w:left="782" w:hanging="782"/>
        <w:rPr>
          <w:rFonts w:asciiTheme="minorHAnsi" w:hAnsiTheme="minorHAnsi" w:cstheme="minorHAnsi"/>
        </w:rPr>
      </w:pPr>
      <w:r w:rsidRPr="00B419F6">
        <w:rPr>
          <w:rFonts w:asciiTheme="minorHAnsi" w:hAnsiTheme="minorHAnsi" w:cstheme="minorHAnsi"/>
        </w:rPr>
        <w:t>DEFINICJE</w:t>
      </w:r>
      <w:bookmarkEnd w:id="0"/>
    </w:p>
    <w:p w14:paraId="5F324BD3" w14:textId="77777777" w:rsidR="00D938D8" w:rsidRPr="00B419F6" w:rsidRDefault="002B005D" w:rsidP="00B419F6">
      <w:pPr>
        <w:pStyle w:val="Bodytext20"/>
        <w:shd w:val="clear" w:color="auto" w:fill="auto"/>
        <w:spacing w:line="306" w:lineRule="exact"/>
        <w:ind w:firstLine="0"/>
        <w:jc w:val="both"/>
        <w:rPr>
          <w:rFonts w:asciiTheme="minorHAnsi" w:hAnsiTheme="minorHAnsi" w:cstheme="minorHAnsi"/>
        </w:rPr>
      </w:pPr>
      <w:r w:rsidRPr="00B419F6">
        <w:rPr>
          <w:rFonts w:asciiTheme="minorHAnsi" w:hAnsiTheme="minorHAnsi" w:cstheme="minorHAnsi"/>
        </w:rPr>
        <w:t>Dla potrzeb niniejszej umowy, Administrator i Przetwarzający ustalają następujące znaczenie niżej wymienionych pojęć:</w:t>
      </w:r>
    </w:p>
    <w:p w14:paraId="2793CB93" w14:textId="77777777" w:rsidR="00D938D8" w:rsidRPr="00B419F6" w:rsidRDefault="002B005D" w:rsidP="00B419F6">
      <w:pPr>
        <w:pStyle w:val="Bodytext30"/>
        <w:numPr>
          <w:ilvl w:val="0"/>
          <w:numId w:val="2"/>
        </w:numPr>
        <w:shd w:val="clear" w:color="auto" w:fill="auto"/>
        <w:tabs>
          <w:tab w:val="left" w:pos="745"/>
        </w:tabs>
        <w:spacing w:after="134"/>
        <w:ind w:left="780"/>
        <w:rPr>
          <w:rFonts w:asciiTheme="minorHAnsi" w:hAnsiTheme="minorHAnsi" w:cstheme="minorHAnsi"/>
        </w:rPr>
      </w:pPr>
      <w:r w:rsidRPr="00B419F6">
        <w:rPr>
          <w:rFonts w:asciiTheme="minorHAnsi" w:hAnsiTheme="minorHAnsi" w:cstheme="minorHAnsi"/>
        </w:rPr>
        <w:t xml:space="preserve">Umowa Powierzenia </w:t>
      </w:r>
      <w:r w:rsidRPr="00B419F6">
        <w:rPr>
          <w:rStyle w:val="Bodytext3NotBold"/>
          <w:rFonts w:asciiTheme="minorHAnsi" w:hAnsiTheme="minorHAnsi" w:cstheme="minorHAnsi"/>
        </w:rPr>
        <w:t>- niniejsza umowa;</w:t>
      </w:r>
    </w:p>
    <w:p w14:paraId="6BF58BC9" w14:textId="77777777" w:rsidR="00D938D8" w:rsidRPr="00B419F6" w:rsidRDefault="002B005D" w:rsidP="00B419F6">
      <w:pPr>
        <w:pStyle w:val="Bodytext20"/>
        <w:numPr>
          <w:ilvl w:val="0"/>
          <w:numId w:val="2"/>
        </w:numPr>
        <w:shd w:val="clear" w:color="auto" w:fill="auto"/>
        <w:tabs>
          <w:tab w:val="left" w:pos="745"/>
        </w:tabs>
        <w:spacing w:after="120" w:line="288" w:lineRule="exact"/>
        <w:ind w:left="780" w:hanging="380"/>
        <w:jc w:val="both"/>
        <w:rPr>
          <w:rFonts w:asciiTheme="minorHAnsi" w:hAnsiTheme="minorHAnsi" w:cstheme="minorHAnsi"/>
        </w:rPr>
      </w:pPr>
      <w:r w:rsidRPr="00B419F6">
        <w:rPr>
          <w:rStyle w:val="Bodytext2Bold"/>
          <w:rFonts w:asciiTheme="minorHAnsi" w:hAnsiTheme="minorHAnsi" w:cstheme="minorHAnsi"/>
        </w:rPr>
        <w:t xml:space="preserve">Umowa Główna </w:t>
      </w:r>
      <w:r w:rsidRPr="00B419F6">
        <w:rPr>
          <w:rFonts w:asciiTheme="minorHAnsi" w:hAnsiTheme="minorHAnsi" w:cstheme="minorHAnsi"/>
        </w:rPr>
        <w:t xml:space="preserve">- porozumienie Nr. </w:t>
      </w:r>
      <w:r w:rsidR="006B1AA9" w:rsidRPr="00B419F6">
        <w:rPr>
          <w:rFonts w:asciiTheme="minorHAnsi" w:hAnsiTheme="minorHAnsi" w:cstheme="minorHAnsi"/>
        </w:rPr>
        <w:t>………………………………</w:t>
      </w:r>
      <w:r w:rsidRPr="00B419F6">
        <w:rPr>
          <w:rFonts w:asciiTheme="minorHAnsi" w:hAnsiTheme="minorHAnsi" w:cstheme="minorHAnsi"/>
        </w:rPr>
        <w:t xml:space="preserve"> z dnia </w:t>
      </w:r>
      <w:r w:rsidR="006B1AA9" w:rsidRPr="00B419F6">
        <w:rPr>
          <w:rFonts w:asciiTheme="minorHAnsi" w:hAnsiTheme="minorHAnsi" w:cstheme="minorHAnsi"/>
        </w:rPr>
        <w:t>…………………………</w:t>
      </w:r>
      <w:r w:rsidRPr="00B419F6">
        <w:rPr>
          <w:rFonts w:asciiTheme="minorHAnsi" w:hAnsiTheme="minorHAnsi" w:cstheme="minorHAnsi"/>
        </w:rPr>
        <w:t xml:space="preserve"> umowa, w związku z którą zawierana jest umowa powierzenia - przetwarzanie danych jest konie</w:t>
      </w:r>
      <w:r w:rsidR="006B1AA9" w:rsidRPr="00B419F6">
        <w:rPr>
          <w:rFonts w:asciiTheme="minorHAnsi" w:hAnsiTheme="minorHAnsi" w:cstheme="minorHAnsi"/>
        </w:rPr>
        <w:t>czne do wykonania Umowy Głównej</w:t>
      </w:r>
    </w:p>
    <w:p w14:paraId="46007F80" w14:textId="2F410CC2" w:rsidR="00B91A74" w:rsidRDefault="002B005D" w:rsidP="00B419F6">
      <w:pPr>
        <w:pStyle w:val="Bodytext20"/>
        <w:numPr>
          <w:ilvl w:val="0"/>
          <w:numId w:val="2"/>
        </w:numPr>
        <w:shd w:val="clear" w:color="auto" w:fill="auto"/>
        <w:tabs>
          <w:tab w:val="left" w:pos="745"/>
        </w:tabs>
        <w:spacing w:after="174" w:line="288" w:lineRule="exact"/>
        <w:ind w:left="780" w:hanging="380"/>
        <w:jc w:val="both"/>
        <w:rPr>
          <w:rFonts w:asciiTheme="minorHAnsi" w:hAnsiTheme="minorHAnsi" w:cstheme="minorHAnsi"/>
        </w:rPr>
      </w:pPr>
      <w:r w:rsidRPr="00B419F6">
        <w:rPr>
          <w:rStyle w:val="Bodytext2Bold"/>
          <w:rFonts w:asciiTheme="minorHAnsi" w:hAnsiTheme="minorHAnsi" w:cstheme="minorHAnsi"/>
        </w:rPr>
        <w:t xml:space="preserve">RODO </w:t>
      </w:r>
      <w:r w:rsidRPr="00B419F6">
        <w:rPr>
          <w:rFonts w:asciiTheme="minorHAnsi" w:hAnsiTheme="minorHAnsi" w:cstheme="minorHAnsi"/>
        </w:rPr>
        <w:t>-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00132B2B" w:rsidRPr="00B419F6">
        <w:rPr>
          <w:rFonts w:asciiTheme="minorHAnsi" w:hAnsiTheme="minorHAnsi" w:cstheme="minorHAnsi"/>
        </w:rPr>
        <w:t>Dz.U.UE.L.2016.119.1</w:t>
      </w:r>
      <w:r w:rsidRPr="00B419F6">
        <w:rPr>
          <w:rFonts w:asciiTheme="minorHAnsi" w:hAnsiTheme="minorHAnsi" w:cstheme="minorHAnsi"/>
        </w:rPr>
        <w:t>).</w:t>
      </w:r>
    </w:p>
    <w:p w14:paraId="0A8314B9" w14:textId="48A9147F" w:rsidR="004F7873" w:rsidRPr="004F7873" w:rsidRDefault="004F7873" w:rsidP="00B419F6">
      <w:pPr>
        <w:pStyle w:val="Bodytext20"/>
        <w:numPr>
          <w:ilvl w:val="0"/>
          <w:numId w:val="2"/>
        </w:numPr>
        <w:shd w:val="clear" w:color="auto" w:fill="auto"/>
        <w:tabs>
          <w:tab w:val="left" w:pos="745"/>
        </w:tabs>
        <w:spacing w:after="174" w:line="288" w:lineRule="exact"/>
        <w:ind w:left="780" w:hanging="380"/>
        <w:jc w:val="both"/>
        <w:rPr>
          <w:rFonts w:asciiTheme="minorHAnsi" w:hAnsiTheme="minorHAnsi" w:cstheme="minorHAnsi"/>
        </w:rPr>
      </w:pPr>
      <w:r w:rsidRPr="00BF0D0F">
        <w:rPr>
          <w:rFonts w:asciiTheme="minorHAnsi" w:hAnsiTheme="minorHAnsi" w:cstheme="minorHAnsi"/>
          <w:b/>
          <w:szCs w:val="24"/>
        </w:rPr>
        <w:t xml:space="preserve">Dane Osobowe </w:t>
      </w:r>
      <w:r w:rsidRPr="00BF0D0F">
        <w:rPr>
          <w:rFonts w:asciiTheme="minorHAnsi" w:hAnsiTheme="minorHAnsi" w:cstheme="minorHAnsi"/>
          <w:szCs w:val="24"/>
        </w:rPr>
        <w:t>– informacje dotyczące zidentyfikowanej lub możliwej do zidentyfikowania osoby fizycznej</w:t>
      </w:r>
      <w:r>
        <w:rPr>
          <w:rFonts w:asciiTheme="minorHAnsi" w:hAnsiTheme="minorHAnsi" w:cstheme="minorHAnsi"/>
          <w:szCs w:val="24"/>
        </w:rPr>
        <w:t>.</w:t>
      </w:r>
    </w:p>
    <w:p w14:paraId="19842887" w14:textId="2E1E6038" w:rsidR="004F7873" w:rsidRPr="004F7873" w:rsidRDefault="004F7873" w:rsidP="00B419F6">
      <w:pPr>
        <w:pStyle w:val="Bodytext20"/>
        <w:numPr>
          <w:ilvl w:val="0"/>
          <w:numId w:val="2"/>
        </w:numPr>
        <w:shd w:val="clear" w:color="auto" w:fill="auto"/>
        <w:tabs>
          <w:tab w:val="left" w:pos="745"/>
        </w:tabs>
        <w:spacing w:after="174" w:line="288" w:lineRule="exact"/>
        <w:ind w:left="780" w:hanging="380"/>
        <w:jc w:val="both"/>
        <w:rPr>
          <w:rFonts w:asciiTheme="minorHAnsi" w:hAnsiTheme="minorHAnsi" w:cstheme="minorHAnsi"/>
        </w:rPr>
      </w:pPr>
      <w:r w:rsidRPr="00BF0D0F">
        <w:rPr>
          <w:rFonts w:asciiTheme="minorHAnsi" w:hAnsiTheme="minorHAnsi" w:cstheme="minorHAnsi"/>
          <w:b/>
          <w:szCs w:val="24"/>
        </w:rPr>
        <w:t xml:space="preserve">Przetwarzanie </w:t>
      </w:r>
      <w:r w:rsidRPr="00BF0D0F">
        <w:rPr>
          <w:rFonts w:asciiTheme="minorHAnsi" w:hAnsiTheme="minorHAnsi" w:cstheme="minorHAnsi"/>
          <w:szCs w:val="24"/>
        </w:rPr>
        <w:t xml:space="preserve">– operacje lub zestaw operacji wykonywanych na Danych Osobowych lub zestawach Danych Osobowych w sposób zautomatyzowany lub niezautomatyzowany, takie jak zbieranie, utrwalanie, organizowanie, porządkowanie, przechowywanie, adaptowanie lub modyfikowanie, pobieranie, przeglądanie, wykorzystywanie, ujawnianie poprzez przesłanie, </w:t>
      </w:r>
      <w:r w:rsidRPr="00BF0D0F">
        <w:rPr>
          <w:rFonts w:asciiTheme="minorHAnsi" w:hAnsiTheme="minorHAnsi" w:cstheme="minorHAnsi"/>
          <w:szCs w:val="24"/>
        </w:rPr>
        <w:lastRenderedPageBreak/>
        <w:t>rozpowszechnianie lub innego rodzaju udostępnianie, dopasowywanie lub łączenie, ograniczanie, usuwanie lub niszczenie</w:t>
      </w:r>
      <w:r>
        <w:rPr>
          <w:rFonts w:asciiTheme="minorHAnsi" w:hAnsiTheme="minorHAnsi" w:cstheme="minorHAnsi"/>
          <w:szCs w:val="24"/>
        </w:rPr>
        <w:t>.</w:t>
      </w:r>
    </w:p>
    <w:p w14:paraId="5E5E0228" w14:textId="1FB53811" w:rsidR="004F7873" w:rsidRPr="008D2F0B" w:rsidRDefault="004F7873" w:rsidP="00B419F6">
      <w:pPr>
        <w:pStyle w:val="Bodytext20"/>
        <w:numPr>
          <w:ilvl w:val="0"/>
          <w:numId w:val="2"/>
        </w:numPr>
        <w:shd w:val="clear" w:color="auto" w:fill="auto"/>
        <w:tabs>
          <w:tab w:val="left" w:pos="745"/>
        </w:tabs>
        <w:spacing w:after="174" w:line="288" w:lineRule="exact"/>
        <w:ind w:left="780" w:hanging="380"/>
        <w:jc w:val="both"/>
        <w:rPr>
          <w:rFonts w:asciiTheme="minorHAnsi" w:hAnsiTheme="minorHAnsi" w:cstheme="minorHAnsi"/>
        </w:rPr>
      </w:pPr>
      <w:r w:rsidRPr="00BF0D0F">
        <w:rPr>
          <w:rFonts w:asciiTheme="minorHAnsi" w:hAnsiTheme="minorHAnsi" w:cstheme="minorHAnsi"/>
          <w:szCs w:val="24"/>
        </w:rPr>
        <w:t>N</w:t>
      </w:r>
      <w:r w:rsidRPr="00BF0D0F">
        <w:rPr>
          <w:rFonts w:asciiTheme="minorHAnsi" w:hAnsiTheme="minorHAnsi" w:cstheme="minorHAnsi"/>
          <w:b/>
          <w:szCs w:val="24"/>
        </w:rPr>
        <w:t>aruszenie bezpieczeństwa Danych Osobowych</w:t>
      </w:r>
      <w:r w:rsidRPr="00BF0D0F">
        <w:rPr>
          <w:rFonts w:asciiTheme="minorHAnsi" w:hAnsiTheme="minorHAnsi" w:cstheme="minorHAnsi"/>
          <w:szCs w:val="24"/>
        </w:rPr>
        <w:t xml:space="preserve"> – oznacza naruszenie bezpieczeństwa prowadzące do przypadkowego lub niezgodnego z prawem zniszczenia, utracenia, zmodyfikowania, nieuprawnionego ujawnienia lub nieuprawnionego dostępu do Przetwarzanych Danych Osobowych</w:t>
      </w:r>
      <w:r>
        <w:rPr>
          <w:rFonts w:asciiTheme="minorHAnsi" w:hAnsiTheme="minorHAnsi" w:cstheme="minorHAnsi"/>
          <w:szCs w:val="24"/>
        </w:rPr>
        <w:t>.</w:t>
      </w:r>
    </w:p>
    <w:p w14:paraId="1C28377B" w14:textId="3A0BC918" w:rsidR="00B91A74" w:rsidRPr="008D2F0B" w:rsidRDefault="008D2F0B" w:rsidP="008D2F0B">
      <w:pPr>
        <w:pStyle w:val="Bodytext20"/>
        <w:numPr>
          <w:ilvl w:val="0"/>
          <w:numId w:val="2"/>
        </w:numPr>
        <w:shd w:val="clear" w:color="auto" w:fill="auto"/>
        <w:tabs>
          <w:tab w:val="left" w:pos="745"/>
        </w:tabs>
        <w:spacing w:after="174" w:line="288" w:lineRule="exact"/>
        <w:ind w:left="780" w:hanging="380"/>
        <w:jc w:val="both"/>
        <w:rPr>
          <w:rFonts w:asciiTheme="minorHAnsi" w:hAnsiTheme="minorHAnsi" w:cstheme="minorHAnsi"/>
        </w:rPr>
      </w:pPr>
      <w:r w:rsidRPr="008D2F0B">
        <w:rPr>
          <w:rFonts w:asciiTheme="minorHAnsi" w:hAnsiTheme="minorHAnsi" w:cstheme="minorHAnsi"/>
          <w:b/>
        </w:rPr>
        <w:t xml:space="preserve">EOG </w:t>
      </w:r>
      <w:r w:rsidRPr="008D2F0B">
        <w:rPr>
          <w:rFonts w:asciiTheme="minorHAnsi" w:hAnsiTheme="minorHAnsi" w:cstheme="minorHAnsi"/>
        </w:rPr>
        <w:t>– kraje należące do Europejskiego Obszaru Gospodarczego</w:t>
      </w:r>
      <w:r>
        <w:rPr>
          <w:rFonts w:asciiTheme="minorHAnsi" w:hAnsiTheme="minorHAnsi" w:cstheme="minorHAnsi"/>
        </w:rPr>
        <w:t>.</w:t>
      </w:r>
    </w:p>
    <w:p w14:paraId="4DE52553" w14:textId="77777777" w:rsidR="00D938D8" w:rsidRDefault="002B005D" w:rsidP="00D177BB">
      <w:pPr>
        <w:pStyle w:val="Heading10"/>
        <w:keepNext/>
        <w:keepLines/>
        <w:numPr>
          <w:ilvl w:val="0"/>
          <w:numId w:val="1"/>
        </w:numPr>
        <w:shd w:val="clear" w:color="auto" w:fill="auto"/>
        <w:tabs>
          <w:tab w:val="left" w:pos="359"/>
        </w:tabs>
        <w:spacing w:before="240" w:after="240" w:line="220" w:lineRule="exact"/>
        <w:ind w:left="782" w:hanging="782"/>
        <w:rPr>
          <w:rFonts w:asciiTheme="minorHAnsi" w:hAnsiTheme="minorHAnsi" w:cstheme="minorHAnsi"/>
        </w:rPr>
      </w:pPr>
      <w:bookmarkStart w:id="1" w:name="bookmark1"/>
      <w:r w:rsidRPr="00B419F6">
        <w:rPr>
          <w:rFonts w:asciiTheme="minorHAnsi" w:hAnsiTheme="minorHAnsi" w:cstheme="minorHAnsi"/>
        </w:rPr>
        <w:t>OŚWIADCZENIA STRON</w:t>
      </w:r>
      <w:bookmarkEnd w:id="1"/>
    </w:p>
    <w:p w14:paraId="6AD5D178" w14:textId="1CB9E7AF" w:rsidR="00D938D8" w:rsidRDefault="002B005D" w:rsidP="008D2F0B">
      <w:pPr>
        <w:pStyle w:val="Bodytext20"/>
        <w:numPr>
          <w:ilvl w:val="1"/>
          <w:numId w:val="1"/>
        </w:numPr>
        <w:shd w:val="clear" w:color="auto" w:fill="auto"/>
        <w:tabs>
          <w:tab w:val="left" w:pos="745"/>
        </w:tabs>
        <w:spacing w:after="120" w:line="284" w:lineRule="exact"/>
        <w:ind w:left="780"/>
        <w:jc w:val="both"/>
        <w:rPr>
          <w:rFonts w:asciiTheme="minorHAnsi" w:hAnsiTheme="minorHAnsi" w:cstheme="minorHAnsi"/>
        </w:rPr>
      </w:pPr>
      <w:r w:rsidRPr="00B419F6">
        <w:rPr>
          <w:rFonts w:asciiTheme="minorHAnsi" w:hAnsiTheme="minorHAnsi" w:cstheme="minorHAnsi"/>
        </w:rPr>
        <w:t>Strony oświadczają, że niniejsza Umowa Powierzenia została zawarta w celu wykonania obowiązków, o których mowa w art. 28 RODO w związku z zawarciem Umowy Głównej.</w:t>
      </w:r>
    </w:p>
    <w:p w14:paraId="22F9DF8B" w14:textId="53CEA37D" w:rsidR="008D2F0B" w:rsidRDefault="008D2F0B" w:rsidP="00D177BB">
      <w:pPr>
        <w:pStyle w:val="Bodytext20"/>
        <w:numPr>
          <w:ilvl w:val="1"/>
          <w:numId w:val="1"/>
        </w:numPr>
        <w:shd w:val="clear" w:color="auto" w:fill="auto"/>
        <w:tabs>
          <w:tab w:val="left" w:pos="745"/>
        </w:tabs>
        <w:spacing w:after="120" w:line="284" w:lineRule="exact"/>
        <w:ind w:left="780"/>
        <w:jc w:val="both"/>
        <w:rPr>
          <w:rFonts w:asciiTheme="minorHAnsi" w:hAnsiTheme="minorHAnsi" w:cstheme="minorHAnsi"/>
        </w:rPr>
      </w:pPr>
      <w:r w:rsidRPr="008D2F0B">
        <w:rPr>
          <w:rFonts w:asciiTheme="minorHAnsi" w:hAnsiTheme="minorHAnsi" w:cstheme="minorHAnsi"/>
        </w:rPr>
        <w:t>Administrator oświadcza, że jest administratorem Danych Osobowych w rozumieniu art. 4 pkt 7 RODO, tj.  podmiotem</w:t>
      </w:r>
      <w:r w:rsidR="00D177BB">
        <w:rPr>
          <w:rFonts w:asciiTheme="minorHAnsi" w:hAnsiTheme="minorHAnsi" w:cstheme="minorHAnsi"/>
        </w:rPr>
        <w:t>,</w:t>
      </w:r>
      <w:r w:rsidRPr="008D2F0B">
        <w:rPr>
          <w:rFonts w:asciiTheme="minorHAnsi" w:hAnsiTheme="minorHAnsi" w:cstheme="minorHAnsi"/>
        </w:rPr>
        <w:t xml:space="preserve"> który samodzielnie lub wspólnie z innymi ustala cele i sposoby przetwarzania Danych Osobowych</w:t>
      </w:r>
      <w:r>
        <w:rPr>
          <w:rFonts w:asciiTheme="minorHAnsi" w:hAnsiTheme="minorHAnsi" w:cstheme="minorHAnsi"/>
        </w:rPr>
        <w:t>.</w:t>
      </w:r>
    </w:p>
    <w:p w14:paraId="16D68277" w14:textId="08383602" w:rsidR="008D2F0B" w:rsidRDefault="008D2F0B" w:rsidP="00D177BB">
      <w:pPr>
        <w:pStyle w:val="Bodytext20"/>
        <w:numPr>
          <w:ilvl w:val="1"/>
          <w:numId w:val="1"/>
        </w:numPr>
        <w:shd w:val="clear" w:color="auto" w:fill="auto"/>
        <w:tabs>
          <w:tab w:val="left" w:pos="745"/>
        </w:tabs>
        <w:spacing w:after="120" w:line="284" w:lineRule="exact"/>
        <w:ind w:left="780"/>
        <w:jc w:val="both"/>
        <w:rPr>
          <w:rFonts w:asciiTheme="minorHAnsi" w:hAnsiTheme="minorHAnsi" w:cstheme="minorHAnsi"/>
        </w:rPr>
      </w:pPr>
      <w:r w:rsidRPr="008D2F0B">
        <w:rPr>
          <w:rFonts w:asciiTheme="minorHAnsi" w:hAnsiTheme="minorHAnsi" w:cstheme="minorHAnsi"/>
        </w:rPr>
        <w:t>Administrator oświadcza, że jest uprawniony do przetwarzania Danych Osobowych w zakresie, w jak</w:t>
      </w:r>
      <w:r>
        <w:rPr>
          <w:rFonts w:asciiTheme="minorHAnsi" w:hAnsiTheme="minorHAnsi" w:cstheme="minorHAnsi"/>
        </w:rPr>
        <w:t>im powierza je Przetwarzającemu.</w:t>
      </w:r>
    </w:p>
    <w:p w14:paraId="4F9B2033" w14:textId="445A20B8" w:rsidR="00861E4C" w:rsidRPr="00861E4C" w:rsidRDefault="008D2F0B" w:rsidP="00D177BB">
      <w:pPr>
        <w:pStyle w:val="Bodytext20"/>
        <w:numPr>
          <w:ilvl w:val="1"/>
          <w:numId w:val="1"/>
        </w:numPr>
        <w:shd w:val="clear" w:color="auto" w:fill="auto"/>
        <w:tabs>
          <w:tab w:val="left" w:pos="745"/>
        </w:tabs>
        <w:spacing w:after="120" w:line="284" w:lineRule="exact"/>
        <w:ind w:left="780"/>
        <w:jc w:val="both"/>
        <w:rPr>
          <w:rFonts w:asciiTheme="minorHAnsi" w:hAnsiTheme="minorHAnsi" w:cstheme="minorHAnsi"/>
        </w:rPr>
      </w:pPr>
      <w:r w:rsidRPr="00861E4C">
        <w:rPr>
          <w:rFonts w:asciiTheme="minorHAnsi" w:hAnsiTheme="minorHAnsi" w:cstheme="minorHAnsi"/>
        </w:rPr>
        <w:t>Przetwarzający oświadcza, iż dysponuje ś</w:t>
      </w:r>
      <w:r w:rsidR="00D177BB" w:rsidRPr="00861E4C">
        <w:rPr>
          <w:rFonts w:asciiTheme="minorHAnsi" w:hAnsiTheme="minorHAnsi" w:cstheme="minorHAnsi"/>
        </w:rPr>
        <w:t xml:space="preserve">rodkami, doświadczeniem, wiedzą </w:t>
      </w:r>
      <w:r w:rsidRPr="00861E4C">
        <w:rPr>
          <w:rFonts w:asciiTheme="minorHAnsi" w:hAnsiTheme="minorHAnsi" w:cstheme="minorHAnsi"/>
        </w:rPr>
        <w:t xml:space="preserve">i wykwalifikowanym personelem, co umożliwia mu prawidłowe wykonanie Umowy, w tym zapewnia gwarancje wdrożenia odpowiednich środków technicznych i organizacyjnych, </w:t>
      </w:r>
      <w:r w:rsidR="00861E4C">
        <w:rPr>
          <w:rFonts w:asciiTheme="minorHAnsi" w:hAnsiTheme="minorHAnsi" w:cstheme="minorHAnsi"/>
          <w:szCs w:val="24"/>
        </w:rPr>
        <w:t>zapewniających</w:t>
      </w:r>
      <w:r w:rsidR="00861E4C" w:rsidRPr="00B419F6">
        <w:rPr>
          <w:rFonts w:asciiTheme="minorHAnsi" w:hAnsiTheme="minorHAnsi" w:cstheme="minorHAnsi"/>
          <w:szCs w:val="24"/>
        </w:rPr>
        <w:t xml:space="preserve"> adekwatny stopień bezpieczeństwa odpowiadający ryzyku związanym z przetwarzani</w:t>
      </w:r>
      <w:r w:rsidR="00861E4C">
        <w:rPr>
          <w:rFonts w:asciiTheme="minorHAnsi" w:hAnsiTheme="minorHAnsi" w:cstheme="minorHAnsi"/>
          <w:szCs w:val="24"/>
        </w:rPr>
        <w:t>em danych osobowych, spełniających</w:t>
      </w:r>
      <w:r w:rsidR="00861E4C" w:rsidRPr="00B419F6">
        <w:rPr>
          <w:rFonts w:asciiTheme="minorHAnsi" w:hAnsiTheme="minorHAnsi" w:cstheme="minorHAnsi"/>
          <w:szCs w:val="24"/>
        </w:rPr>
        <w:t xml:space="preserve"> wymogi o których mowa w art. 32 Rozporządzenia.</w:t>
      </w:r>
    </w:p>
    <w:p w14:paraId="256A6F1B" w14:textId="0D2F24E3" w:rsidR="008D2F0B" w:rsidRPr="00861E4C" w:rsidRDefault="008D2F0B" w:rsidP="00D177BB">
      <w:pPr>
        <w:pStyle w:val="Bodytext20"/>
        <w:numPr>
          <w:ilvl w:val="1"/>
          <w:numId w:val="1"/>
        </w:numPr>
        <w:shd w:val="clear" w:color="auto" w:fill="auto"/>
        <w:tabs>
          <w:tab w:val="left" w:pos="745"/>
        </w:tabs>
        <w:spacing w:after="120" w:line="284" w:lineRule="exact"/>
        <w:ind w:left="780"/>
        <w:jc w:val="both"/>
        <w:rPr>
          <w:rFonts w:asciiTheme="minorHAnsi" w:hAnsiTheme="minorHAnsi" w:cstheme="minorHAnsi"/>
        </w:rPr>
      </w:pPr>
      <w:r w:rsidRPr="00861E4C">
        <w:rPr>
          <w:rFonts w:asciiTheme="minorHAnsi" w:hAnsiTheme="minorHAnsi" w:cstheme="minorHAnsi"/>
        </w:rPr>
        <w:t>Przetwarzający oświadcza, że będzie Przetwarzał Dane Osobowe w imieniu i na polecenie Administratora, w celu i zakresie określonym w Umowie.</w:t>
      </w:r>
    </w:p>
    <w:p w14:paraId="27D1CD26" w14:textId="77777777" w:rsidR="00D938D8" w:rsidRPr="00B419F6" w:rsidRDefault="002B005D" w:rsidP="00D177BB">
      <w:pPr>
        <w:pStyle w:val="Heading10"/>
        <w:keepNext/>
        <w:keepLines/>
        <w:numPr>
          <w:ilvl w:val="0"/>
          <w:numId w:val="1"/>
        </w:numPr>
        <w:shd w:val="clear" w:color="auto" w:fill="auto"/>
        <w:tabs>
          <w:tab w:val="left" w:pos="359"/>
        </w:tabs>
        <w:spacing w:before="240" w:after="240" w:line="220" w:lineRule="exact"/>
        <w:ind w:left="782" w:hanging="782"/>
        <w:rPr>
          <w:rFonts w:asciiTheme="minorHAnsi" w:hAnsiTheme="minorHAnsi" w:cstheme="minorHAnsi"/>
        </w:rPr>
      </w:pPr>
      <w:bookmarkStart w:id="2" w:name="bookmark2"/>
      <w:r w:rsidRPr="00B419F6">
        <w:rPr>
          <w:rFonts w:asciiTheme="minorHAnsi" w:hAnsiTheme="minorHAnsi" w:cstheme="minorHAnsi"/>
        </w:rPr>
        <w:t>PRZEDMIOT UMOWY</w:t>
      </w:r>
      <w:bookmarkEnd w:id="2"/>
    </w:p>
    <w:p w14:paraId="36B7FBA7" w14:textId="77777777" w:rsidR="00D938D8" w:rsidRPr="00B419F6" w:rsidRDefault="002B005D" w:rsidP="00B419F6">
      <w:pPr>
        <w:pStyle w:val="Bodytext20"/>
        <w:numPr>
          <w:ilvl w:val="1"/>
          <w:numId w:val="1"/>
        </w:numPr>
        <w:shd w:val="clear" w:color="auto" w:fill="auto"/>
        <w:tabs>
          <w:tab w:val="left" w:pos="745"/>
        </w:tabs>
        <w:spacing w:after="120" w:line="284" w:lineRule="exact"/>
        <w:ind w:left="780"/>
        <w:jc w:val="both"/>
        <w:rPr>
          <w:rFonts w:asciiTheme="minorHAnsi" w:hAnsiTheme="minorHAnsi" w:cstheme="minorHAnsi"/>
        </w:rPr>
      </w:pPr>
      <w:r w:rsidRPr="00B419F6">
        <w:rPr>
          <w:rFonts w:asciiTheme="minorHAnsi" w:hAnsiTheme="minorHAnsi" w:cstheme="minorHAnsi"/>
        </w:rPr>
        <w:t>W trybie art. 28 ust. 3 RODO, Administrator powierza Przetwarzającemu do przetwarzania dane osobowe wskazane w pkt 4.1.-4.2. poniżej, a Przetwarzający zobowiązuje się do ich przetwarzania zgodnego z prawem i niniejszą Umową Powierzenia.</w:t>
      </w:r>
    </w:p>
    <w:p w14:paraId="50A60C15" w14:textId="77777777" w:rsidR="00861E4C" w:rsidRDefault="002B005D" w:rsidP="00B419F6">
      <w:pPr>
        <w:pStyle w:val="Bodytext20"/>
        <w:numPr>
          <w:ilvl w:val="1"/>
          <w:numId w:val="1"/>
        </w:numPr>
        <w:shd w:val="clear" w:color="auto" w:fill="auto"/>
        <w:spacing w:line="292" w:lineRule="exact"/>
        <w:ind w:left="760" w:hanging="760"/>
        <w:jc w:val="both"/>
        <w:rPr>
          <w:rFonts w:asciiTheme="minorHAnsi" w:hAnsiTheme="minorHAnsi" w:cstheme="minorHAnsi"/>
        </w:rPr>
      </w:pPr>
      <w:r w:rsidRPr="00B419F6">
        <w:rPr>
          <w:rFonts w:asciiTheme="minorHAnsi" w:hAnsiTheme="minorHAnsi" w:cstheme="minorHAnsi"/>
        </w:rPr>
        <w:t>Przetwarzający może przetwarzać dane osobowe wyłącznie w zakresie i celu przewidzianym w Umowie Powierzenia, oraz zgodnie z innymi udokumentowanymi poleceniami Administratora, przy czym za takie udokumentowane polecenia uważa się postanowienia</w:t>
      </w:r>
      <w:r w:rsidR="00F57FD9" w:rsidRPr="00B419F6">
        <w:rPr>
          <w:rFonts w:asciiTheme="minorHAnsi" w:hAnsiTheme="minorHAnsi" w:cstheme="minorHAnsi"/>
        </w:rPr>
        <w:t xml:space="preserve"> </w:t>
      </w:r>
      <w:r w:rsidRPr="00B419F6">
        <w:rPr>
          <w:rFonts w:asciiTheme="minorHAnsi" w:hAnsiTheme="minorHAnsi" w:cstheme="minorHAnsi"/>
        </w:rPr>
        <w:t>Umowy Powierzenia oraz ewentualne inne polecenia przekazywane przez Administratora</w:t>
      </w:r>
      <w:r w:rsidR="00F57FD9" w:rsidRPr="00B419F6">
        <w:rPr>
          <w:rFonts w:asciiTheme="minorHAnsi" w:hAnsiTheme="minorHAnsi" w:cstheme="minorHAnsi"/>
        </w:rPr>
        <w:t xml:space="preserve"> </w:t>
      </w:r>
      <w:r w:rsidRPr="00B419F6">
        <w:rPr>
          <w:rFonts w:asciiTheme="minorHAnsi" w:hAnsiTheme="minorHAnsi" w:cstheme="minorHAnsi"/>
        </w:rPr>
        <w:t>drogą elektroniczną na adres</w:t>
      </w:r>
      <w:r w:rsidR="00625D05" w:rsidRPr="00B419F6">
        <w:rPr>
          <w:rFonts w:asciiTheme="minorHAnsi" w:hAnsiTheme="minorHAnsi" w:cstheme="minorHAnsi"/>
        </w:rPr>
        <w:t xml:space="preserve"> …………………</w:t>
      </w:r>
      <w:r w:rsidR="00391B33" w:rsidRPr="00B419F6">
        <w:rPr>
          <w:rFonts w:asciiTheme="minorHAnsi" w:hAnsiTheme="minorHAnsi" w:cstheme="minorHAnsi"/>
        </w:rPr>
        <w:t>……</w:t>
      </w:r>
      <w:r w:rsidR="00F57FD9" w:rsidRPr="00B419F6">
        <w:rPr>
          <w:rFonts w:asciiTheme="minorHAnsi" w:hAnsiTheme="minorHAnsi" w:cstheme="minorHAnsi"/>
        </w:rPr>
        <w:t>……………..</w:t>
      </w:r>
      <w:r w:rsidR="00625D05" w:rsidRPr="00B419F6">
        <w:rPr>
          <w:rFonts w:asciiTheme="minorHAnsi" w:hAnsiTheme="minorHAnsi" w:cstheme="minorHAnsi"/>
        </w:rPr>
        <w:t xml:space="preserve"> </w:t>
      </w:r>
      <w:r w:rsidR="00F57FD9" w:rsidRPr="00B419F6">
        <w:rPr>
          <w:rFonts w:asciiTheme="minorHAnsi" w:hAnsiTheme="minorHAnsi" w:cstheme="minorHAnsi"/>
        </w:rPr>
        <w:t>lub na piśmie.</w:t>
      </w:r>
      <w:r w:rsidRPr="00B419F6">
        <w:rPr>
          <w:rFonts w:asciiTheme="minorHAnsi" w:hAnsiTheme="minorHAnsi" w:cstheme="minorHAnsi"/>
        </w:rPr>
        <w:t xml:space="preserve"> </w:t>
      </w:r>
    </w:p>
    <w:p w14:paraId="4B3E0F22" w14:textId="0D2A6849" w:rsidR="00D938D8" w:rsidRPr="00B419F6" w:rsidRDefault="002B005D" w:rsidP="00B419F6">
      <w:pPr>
        <w:pStyle w:val="Bodytext20"/>
        <w:numPr>
          <w:ilvl w:val="1"/>
          <w:numId w:val="1"/>
        </w:numPr>
        <w:shd w:val="clear" w:color="auto" w:fill="auto"/>
        <w:spacing w:line="292" w:lineRule="exact"/>
        <w:ind w:left="760" w:hanging="760"/>
        <w:jc w:val="both"/>
        <w:rPr>
          <w:rFonts w:asciiTheme="minorHAnsi" w:hAnsiTheme="minorHAnsi" w:cstheme="minorHAnsi"/>
        </w:rPr>
      </w:pPr>
      <w:r w:rsidRPr="00B419F6">
        <w:rPr>
          <w:rFonts w:asciiTheme="minorHAnsi" w:hAnsiTheme="minorHAnsi" w:cstheme="minorHAnsi"/>
        </w:rPr>
        <w:t>Udokumentowanym poleceniem jest</w:t>
      </w:r>
      <w:r w:rsidR="00625D05" w:rsidRPr="00B419F6">
        <w:rPr>
          <w:rFonts w:asciiTheme="minorHAnsi" w:hAnsiTheme="minorHAnsi" w:cstheme="minorHAnsi"/>
        </w:rPr>
        <w:t xml:space="preserve"> </w:t>
      </w:r>
      <w:r w:rsidRPr="00B419F6">
        <w:rPr>
          <w:rFonts w:asciiTheme="minorHAnsi" w:hAnsiTheme="minorHAnsi" w:cstheme="minorHAnsi"/>
        </w:rPr>
        <w:t>w szczególności zapotrzebowanie na wykonanie usług zgłaszane w ramach Umowy Głównej, co dotyczy w szczególności zgłoszeń w udostępnianych przez Przetwarzającego systemach obsługi zgłoszeń oraz zgłoszeń dokonywanych telefonicznie, a także zgłoszeń przesyłanych przez automatyczne systemy monitorujące.</w:t>
      </w:r>
    </w:p>
    <w:p w14:paraId="185A65B2" w14:textId="2FB3E926" w:rsidR="00BD6299" w:rsidRPr="00A158C7" w:rsidRDefault="002B005D" w:rsidP="00A158C7">
      <w:pPr>
        <w:pStyle w:val="Heading10"/>
        <w:keepNext/>
        <w:keepLines/>
        <w:numPr>
          <w:ilvl w:val="0"/>
          <w:numId w:val="1"/>
        </w:numPr>
        <w:shd w:val="clear" w:color="auto" w:fill="auto"/>
        <w:tabs>
          <w:tab w:val="left" w:pos="360"/>
        </w:tabs>
        <w:spacing w:before="240" w:after="240" w:line="220" w:lineRule="exact"/>
        <w:ind w:left="760" w:hanging="760"/>
        <w:rPr>
          <w:rFonts w:asciiTheme="minorHAnsi" w:hAnsiTheme="minorHAnsi" w:cstheme="minorHAnsi"/>
        </w:rPr>
      </w:pPr>
      <w:bookmarkStart w:id="3" w:name="bookmark3"/>
      <w:r w:rsidRPr="00B419F6">
        <w:rPr>
          <w:rFonts w:asciiTheme="minorHAnsi" w:hAnsiTheme="minorHAnsi" w:cstheme="minorHAnsi"/>
        </w:rPr>
        <w:t>CEL, ZAKRES I CHARAKTER PRZETWARZANIA</w:t>
      </w:r>
      <w:bookmarkEnd w:id="3"/>
    </w:p>
    <w:p w14:paraId="55F67BA8" w14:textId="5C9EC32E" w:rsidR="00DF7B3F" w:rsidRPr="00B419F6" w:rsidRDefault="00DF7B3F" w:rsidP="00B419F6">
      <w:pPr>
        <w:pStyle w:val="Bodytext20"/>
        <w:numPr>
          <w:ilvl w:val="1"/>
          <w:numId w:val="1"/>
        </w:numPr>
        <w:shd w:val="clear" w:color="auto" w:fill="auto"/>
        <w:tabs>
          <w:tab w:val="left" w:pos="729"/>
        </w:tabs>
        <w:spacing w:after="106" w:line="288" w:lineRule="exact"/>
        <w:ind w:left="760" w:hanging="760"/>
        <w:jc w:val="both"/>
        <w:rPr>
          <w:rFonts w:asciiTheme="minorHAnsi" w:hAnsiTheme="minorHAnsi" w:cstheme="minorHAnsi"/>
        </w:rPr>
      </w:pPr>
      <w:r w:rsidRPr="00307EBC">
        <w:rPr>
          <w:rFonts w:cstheme="minorHAnsi"/>
        </w:rPr>
        <w:t xml:space="preserve">Cel powierzenia Danych Osobowych do Przetwarzania jest związany z wykonywaniem przez Przetwarzającego czynności szczegółowo opisanych w Umowie Głównej. Charakter Przetwarzania Danych Osobowych sprowadza się przede wszystkim do zapewnienia przez </w:t>
      </w:r>
      <w:r w:rsidRPr="00307EBC">
        <w:rPr>
          <w:rFonts w:cstheme="minorHAnsi"/>
        </w:rPr>
        <w:lastRenderedPageBreak/>
        <w:t xml:space="preserve">Administratora dostępu do </w:t>
      </w:r>
      <w:r w:rsidRPr="00E00487">
        <w:rPr>
          <w:rFonts w:cstheme="minorHAnsi"/>
        </w:rPr>
        <w:t>systemów i kont</w:t>
      </w:r>
      <w:r w:rsidRPr="00307EBC">
        <w:rPr>
          <w:rFonts w:cstheme="minorHAnsi"/>
        </w:rPr>
        <w:t>, w których Administrator przetwarza Dane Osobowe, a tym samym dostępu Przetwarzającego do Danych Osobowych, ich przechowywania i utrwalenia</w:t>
      </w:r>
      <w:r>
        <w:rPr>
          <w:rFonts w:cstheme="minorHAnsi"/>
        </w:rPr>
        <w:t>.</w:t>
      </w:r>
    </w:p>
    <w:p w14:paraId="48665045" w14:textId="17C4C121" w:rsidR="003D647D" w:rsidRPr="008C6FA8" w:rsidRDefault="00DF7B3F" w:rsidP="00B419F6">
      <w:pPr>
        <w:pStyle w:val="Bodytext20"/>
        <w:numPr>
          <w:ilvl w:val="1"/>
          <w:numId w:val="1"/>
        </w:numPr>
        <w:shd w:val="clear" w:color="auto" w:fill="auto"/>
        <w:tabs>
          <w:tab w:val="left" w:pos="729"/>
        </w:tabs>
        <w:spacing w:after="103" w:line="284" w:lineRule="exact"/>
        <w:ind w:left="760" w:hanging="760"/>
        <w:jc w:val="both"/>
        <w:rPr>
          <w:rFonts w:asciiTheme="minorHAnsi" w:hAnsiTheme="minorHAnsi" w:cstheme="minorHAnsi"/>
        </w:rPr>
      </w:pPr>
      <w:r w:rsidRPr="008C6FA8">
        <w:rPr>
          <w:rFonts w:cstheme="minorHAnsi"/>
        </w:rPr>
        <w:t>Zakres Danych Osobowych, do których Przetwarzający może mieć dostęp na podstawie niniejszej Umowy obejmuje rodzaje Danych Osobowych, kategorie osób, których Dane Osobowe dotyczą oraz operacje przetwarzania, do których upoważniony jest Przetwarzający, tj.:</w:t>
      </w:r>
    </w:p>
    <w:p w14:paraId="4A5CED87" w14:textId="4E3670DF" w:rsidR="00DF7B3F" w:rsidRPr="008C6FA8" w:rsidRDefault="00DF7B3F" w:rsidP="00DF7B3F">
      <w:pPr>
        <w:pStyle w:val="Bodytext20"/>
        <w:numPr>
          <w:ilvl w:val="0"/>
          <w:numId w:val="24"/>
        </w:numPr>
        <w:shd w:val="clear" w:color="auto" w:fill="auto"/>
        <w:tabs>
          <w:tab w:val="left" w:pos="729"/>
        </w:tabs>
        <w:spacing w:after="103" w:line="284" w:lineRule="exact"/>
        <w:jc w:val="both"/>
        <w:rPr>
          <w:rFonts w:asciiTheme="minorHAnsi" w:hAnsiTheme="minorHAnsi" w:cstheme="minorHAnsi"/>
        </w:rPr>
      </w:pPr>
      <w:r w:rsidRPr="008C6FA8">
        <w:rPr>
          <w:rFonts w:asciiTheme="minorHAnsi" w:hAnsiTheme="minorHAnsi" w:cstheme="minorHAnsi"/>
        </w:rPr>
        <w:t>Operacje lub zestaw operacji wykonywanych na Danych Osobowych</w:t>
      </w:r>
      <w:r w:rsidR="00AA3E82" w:rsidRPr="008C6FA8">
        <w:rPr>
          <w:rFonts w:asciiTheme="minorHAnsi" w:hAnsiTheme="minorHAnsi" w:cstheme="minorHAnsi"/>
        </w:rPr>
        <w:t>:</w:t>
      </w:r>
    </w:p>
    <w:p w14:paraId="07CA6267" w14:textId="41A516D9" w:rsidR="00AA3E82" w:rsidRPr="008C6FA8" w:rsidRDefault="00AA3E82" w:rsidP="00AA3E82">
      <w:pPr>
        <w:pStyle w:val="Bodytext20"/>
        <w:numPr>
          <w:ilvl w:val="0"/>
          <w:numId w:val="25"/>
        </w:numPr>
        <w:shd w:val="clear" w:color="auto" w:fill="auto"/>
        <w:tabs>
          <w:tab w:val="left" w:pos="729"/>
        </w:tabs>
        <w:spacing w:after="103" w:line="284" w:lineRule="exact"/>
        <w:jc w:val="both"/>
        <w:rPr>
          <w:rFonts w:asciiTheme="minorHAnsi" w:hAnsiTheme="minorHAnsi" w:cstheme="minorHAnsi"/>
        </w:rPr>
      </w:pPr>
      <w:r w:rsidRPr="008C6FA8">
        <w:rPr>
          <w:rFonts w:asciiTheme="minorHAnsi" w:hAnsiTheme="minorHAnsi" w:cstheme="minorHAnsi"/>
        </w:rPr>
        <w:t>dostęp do Danych Osobowy</w:t>
      </w:r>
      <w:r w:rsidR="00E00487" w:rsidRPr="008C6FA8">
        <w:rPr>
          <w:rFonts w:asciiTheme="minorHAnsi" w:hAnsiTheme="minorHAnsi" w:cstheme="minorHAnsi"/>
        </w:rPr>
        <w:t>ch</w:t>
      </w:r>
    </w:p>
    <w:p w14:paraId="1BF8E706" w14:textId="77777777" w:rsidR="00AA3E82" w:rsidRPr="008C6FA8" w:rsidRDefault="00AA3E82" w:rsidP="00AA3E82">
      <w:pPr>
        <w:pStyle w:val="Bodytext20"/>
        <w:numPr>
          <w:ilvl w:val="0"/>
          <w:numId w:val="25"/>
        </w:numPr>
        <w:shd w:val="clear" w:color="auto" w:fill="auto"/>
        <w:tabs>
          <w:tab w:val="left" w:pos="729"/>
        </w:tabs>
        <w:spacing w:after="103" w:line="284" w:lineRule="exact"/>
        <w:jc w:val="both"/>
        <w:rPr>
          <w:rFonts w:asciiTheme="minorHAnsi" w:hAnsiTheme="minorHAnsi" w:cstheme="minorHAnsi"/>
        </w:rPr>
      </w:pPr>
      <w:r w:rsidRPr="008C6FA8">
        <w:rPr>
          <w:rFonts w:asciiTheme="minorHAnsi" w:hAnsiTheme="minorHAnsi" w:cstheme="minorHAnsi"/>
        </w:rPr>
        <w:t>zbieranie,</w:t>
      </w:r>
    </w:p>
    <w:p w14:paraId="423E29A8" w14:textId="1C9F088C" w:rsidR="00AA3E82" w:rsidRPr="008C6FA8" w:rsidRDefault="00AA3E82" w:rsidP="00AA3E82">
      <w:pPr>
        <w:pStyle w:val="Bodytext20"/>
        <w:numPr>
          <w:ilvl w:val="0"/>
          <w:numId w:val="25"/>
        </w:numPr>
        <w:shd w:val="clear" w:color="auto" w:fill="auto"/>
        <w:tabs>
          <w:tab w:val="left" w:pos="729"/>
        </w:tabs>
        <w:spacing w:after="103" w:line="284" w:lineRule="exact"/>
        <w:jc w:val="both"/>
        <w:rPr>
          <w:rFonts w:asciiTheme="minorHAnsi" w:hAnsiTheme="minorHAnsi" w:cstheme="minorHAnsi"/>
        </w:rPr>
      </w:pPr>
      <w:r w:rsidRPr="008C6FA8">
        <w:rPr>
          <w:rFonts w:asciiTheme="minorHAnsi" w:hAnsiTheme="minorHAnsi" w:cstheme="minorHAnsi"/>
        </w:rPr>
        <w:t>utrwalanie,</w:t>
      </w:r>
    </w:p>
    <w:p w14:paraId="430F4791" w14:textId="65D0F6F5" w:rsidR="00AA3E82" w:rsidRPr="008C6FA8" w:rsidRDefault="00AA3E82" w:rsidP="00AA3E82">
      <w:pPr>
        <w:pStyle w:val="Bodytext20"/>
        <w:numPr>
          <w:ilvl w:val="0"/>
          <w:numId w:val="25"/>
        </w:numPr>
        <w:shd w:val="clear" w:color="auto" w:fill="auto"/>
        <w:tabs>
          <w:tab w:val="left" w:pos="729"/>
        </w:tabs>
        <w:spacing w:after="103" w:line="284" w:lineRule="exact"/>
        <w:jc w:val="both"/>
        <w:rPr>
          <w:rFonts w:asciiTheme="minorHAnsi" w:hAnsiTheme="minorHAnsi" w:cstheme="minorHAnsi"/>
        </w:rPr>
      </w:pPr>
      <w:r w:rsidRPr="008C6FA8">
        <w:rPr>
          <w:rFonts w:asciiTheme="minorHAnsi" w:hAnsiTheme="minorHAnsi" w:cstheme="minorHAnsi"/>
        </w:rPr>
        <w:t xml:space="preserve">przechowywanie.  </w:t>
      </w:r>
    </w:p>
    <w:p w14:paraId="43B95808" w14:textId="5B98FEAF" w:rsidR="00AA3E82" w:rsidRPr="008C6FA8" w:rsidRDefault="0099226E" w:rsidP="00AA3E82">
      <w:pPr>
        <w:pStyle w:val="Akapitzlist"/>
        <w:numPr>
          <w:ilvl w:val="0"/>
          <w:numId w:val="24"/>
        </w:numPr>
        <w:jc w:val="both"/>
        <w:rPr>
          <w:rFonts w:cstheme="minorHAnsi"/>
          <w:sz w:val="22"/>
          <w:szCs w:val="22"/>
        </w:rPr>
      </w:pPr>
      <w:r w:rsidRPr="008C6FA8">
        <w:rPr>
          <w:rFonts w:cstheme="minorHAnsi"/>
          <w:sz w:val="22"/>
          <w:szCs w:val="22"/>
        </w:rPr>
        <w:t>Rodzaje</w:t>
      </w:r>
      <w:r w:rsidR="00DD6527" w:rsidRPr="008C6FA8">
        <w:rPr>
          <w:rFonts w:cstheme="minorHAnsi"/>
          <w:sz w:val="22"/>
          <w:szCs w:val="22"/>
        </w:rPr>
        <w:t xml:space="preserve"> </w:t>
      </w:r>
      <w:r w:rsidR="00523AF9" w:rsidRPr="008C6FA8">
        <w:rPr>
          <w:rFonts w:cstheme="minorHAnsi"/>
          <w:sz w:val="22"/>
          <w:szCs w:val="22"/>
        </w:rPr>
        <w:t>Danych Osobowych</w:t>
      </w:r>
      <w:r w:rsidR="00AA3E82" w:rsidRPr="008C6FA8">
        <w:rPr>
          <w:rFonts w:cstheme="minorHAnsi"/>
          <w:sz w:val="22"/>
          <w:szCs w:val="22"/>
        </w:rPr>
        <w:t>:</w:t>
      </w:r>
    </w:p>
    <w:p w14:paraId="45CCB60C" w14:textId="41C14BA2" w:rsidR="00AA3E82" w:rsidRPr="008C6FA8" w:rsidRDefault="00AA3E82" w:rsidP="00523AF9">
      <w:pPr>
        <w:pStyle w:val="Akapitzlist"/>
        <w:numPr>
          <w:ilvl w:val="0"/>
          <w:numId w:val="25"/>
        </w:numPr>
        <w:jc w:val="both"/>
        <w:rPr>
          <w:rFonts w:eastAsia="Calibri" w:cstheme="minorHAnsi"/>
          <w:sz w:val="22"/>
          <w:szCs w:val="22"/>
        </w:rPr>
      </w:pPr>
      <w:r w:rsidRPr="008C6FA8">
        <w:rPr>
          <w:rFonts w:cstheme="minorHAnsi"/>
          <w:sz w:val="22"/>
          <w:szCs w:val="22"/>
        </w:rPr>
        <w:t xml:space="preserve"> </w:t>
      </w:r>
      <w:r w:rsidR="0099226E" w:rsidRPr="008C6FA8">
        <w:rPr>
          <w:rFonts w:cstheme="minorHAnsi"/>
          <w:sz w:val="22"/>
          <w:szCs w:val="22"/>
          <w:u w:val="single"/>
        </w:rPr>
        <w:t>dane zwykłe</w:t>
      </w:r>
      <w:r w:rsidR="00A74529" w:rsidRPr="008C6FA8">
        <w:rPr>
          <w:rFonts w:cstheme="minorHAnsi"/>
          <w:sz w:val="22"/>
          <w:szCs w:val="22"/>
        </w:rPr>
        <w:t xml:space="preserve"> </w:t>
      </w:r>
      <w:r w:rsidR="00523AF9" w:rsidRPr="008C6FA8">
        <w:rPr>
          <w:rFonts w:cstheme="minorHAnsi"/>
          <w:sz w:val="22"/>
          <w:szCs w:val="22"/>
        </w:rPr>
        <w:t xml:space="preserve">obejmują dane identyfikacyjne, dane kontaktowe, dane dotyczące upoważnień, w szczególności: </w:t>
      </w:r>
      <w:r w:rsidR="0099226E" w:rsidRPr="008C6FA8">
        <w:rPr>
          <w:rFonts w:cstheme="minorHAnsi"/>
          <w:sz w:val="22"/>
          <w:szCs w:val="22"/>
        </w:rPr>
        <w:t xml:space="preserve"> </w:t>
      </w:r>
      <w:r w:rsidR="00523AF9" w:rsidRPr="008C6FA8">
        <w:rPr>
          <w:rFonts w:eastAsia="Calibri" w:cstheme="minorHAnsi"/>
          <w:sz w:val="22"/>
          <w:szCs w:val="22"/>
        </w:rPr>
        <w:t>imię i nazwisko, pesel</w:t>
      </w:r>
      <w:r w:rsidR="00DD6527" w:rsidRPr="008C6FA8">
        <w:rPr>
          <w:rFonts w:eastAsia="Calibri" w:cstheme="minorHAnsi"/>
          <w:sz w:val="22"/>
          <w:szCs w:val="22"/>
        </w:rPr>
        <w:t>,</w:t>
      </w:r>
      <w:r w:rsidR="00523AF9" w:rsidRPr="008C6FA8">
        <w:rPr>
          <w:rFonts w:eastAsia="Calibri" w:cstheme="minorHAnsi"/>
          <w:sz w:val="22"/>
          <w:szCs w:val="22"/>
        </w:rPr>
        <w:t xml:space="preserve"> adres zamieszkania, adres do korespondencji</w:t>
      </w:r>
      <w:r w:rsidR="00DD6527" w:rsidRPr="008C6FA8">
        <w:rPr>
          <w:rFonts w:eastAsia="Calibri" w:cstheme="minorHAnsi"/>
          <w:sz w:val="22"/>
          <w:szCs w:val="22"/>
        </w:rPr>
        <w:t xml:space="preserve">, </w:t>
      </w:r>
      <w:r w:rsidR="00523AF9" w:rsidRPr="008C6FA8">
        <w:rPr>
          <w:rFonts w:eastAsia="Calibri" w:cstheme="minorHAnsi"/>
          <w:sz w:val="22"/>
          <w:szCs w:val="22"/>
        </w:rPr>
        <w:t>numer i seria dowodu osobistego</w:t>
      </w:r>
      <w:r w:rsidR="00DD6527" w:rsidRPr="008C6FA8">
        <w:rPr>
          <w:rFonts w:eastAsia="Calibri" w:cstheme="minorHAnsi"/>
          <w:sz w:val="22"/>
          <w:szCs w:val="22"/>
        </w:rPr>
        <w:t xml:space="preserve">, </w:t>
      </w:r>
      <w:r w:rsidR="00523AF9" w:rsidRPr="008C6FA8">
        <w:rPr>
          <w:rFonts w:eastAsia="Calibri" w:cstheme="minorHAnsi"/>
          <w:sz w:val="22"/>
          <w:szCs w:val="22"/>
        </w:rPr>
        <w:t>numer innego dokumentu określającego tożsamość</w:t>
      </w:r>
      <w:r w:rsidR="00DD6527" w:rsidRPr="008C6FA8">
        <w:rPr>
          <w:rFonts w:eastAsia="Calibri" w:cstheme="minorHAnsi"/>
          <w:sz w:val="22"/>
          <w:szCs w:val="22"/>
        </w:rPr>
        <w:t>,</w:t>
      </w:r>
      <w:r w:rsidR="00523AF9" w:rsidRPr="008C6FA8">
        <w:rPr>
          <w:rFonts w:eastAsia="Calibri" w:cstheme="minorHAnsi"/>
          <w:sz w:val="22"/>
          <w:szCs w:val="22"/>
        </w:rPr>
        <w:t xml:space="preserve"> nip, numer telefonu prywatnego, prywatny e-mail, wykształcenie</w:t>
      </w:r>
      <w:r w:rsidR="00DD6527" w:rsidRPr="008C6FA8">
        <w:rPr>
          <w:rFonts w:eastAsia="Calibri" w:cstheme="minorHAnsi"/>
          <w:sz w:val="22"/>
          <w:szCs w:val="22"/>
        </w:rPr>
        <w:t>.</w:t>
      </w:r>
    </w:p>
    <w:p w14:paraId="724864B1" w14:textId="2A7184D8" w:rsidR="00AA3E82" w:rsidRPr="008C6FA8" w:rsidRDefault="00A74529" w:rsidP="00AA3E82">
      <w:pPr>
        <w:pStyle w:val="Akapitzlist"/>
        <w:numPr>
          <w:ilvl w:val="0"/>
          <w:numId w:val="25"/>
        </w:numPr>
        <w:tabs>
          <w:tab w:val="left" w:pos="729"/>
        </w:tabs>
        <w:spacing w:after="103" w:line="284" w:lineRule="exact"/>
        <w:jc w:val="both"/>
        <w:rPr>
          <w:rFonts w:cstheme="minorHAnsi"/>
          <w:sz w:val="22"/>
          <w:szCs w:val="22"/>
        </w:rPr>
      </w:pPr>
      <w:r w:rsidRPr="008C6FA8">
        <w:rPr>
          <w:rFonts w:cstheme="minorHAnsi"/>
          <w:sz w:val="22"/>
          <w:szCs w:val="22"/>
          <w:u w:val="single"/>
        </w:rPr>
        <w:t>d</w:t>
      </w:r>
      <w:r w:rsidR="0099226E" w:rsidRPr="008C6FA8">
        <w:rPr>
          <w:rFonts w:cstheme="minorHAnsi"/>
          <w:sz w:val="22"/>
          <w:szCs w:val="22"/>
          <w:u w:val="single"/>
        </w:rPr>
        <w:t>ane szczególnych kategorii</w:t>
      </w:r>
      <w:r w:rsidRPr="008C6FA8">
        <w:rPr>
          <w:rFonts w:cstheme="minorHAnsi"/>
          <w:sz w:val="22"/>
          <w:szCs w:val="22"/>
        </w:rPr>
        <w:t xml:space="preserve"> obejmują</w:t>
      </w:r>
      <w:r w:rsidR="00523AF9" w:rsidRPr="008C6FA8">
        <w:rPr>
          <w:rFonts w:cs="Calibri"/>
          <w:sz w:val="22"/>
          <w:szCs w:val="22"/>
        </w:rPr>
        <w:t xml:space="preserve"> informacje o stanie zdrowie*; informacje o przebiegu leczenia, diagnostyce, zabiegach; dane biometryczne, genetyczne, orientację seksualna, wizerunek, pochodzenie rasowe lub etniczne, poglądy polityczne, przekonania religijne; skazania, orzeczenia, nałogi.</w:t>
      </w:r>
    </w:p>
    <w:p w14:paraId="44ABA3D7" w14:textId="1B4A31D5" w:rsidR="003D647D" w:rsidRPr="008C6FA8" w:rsidRDefault="00683841" w:rsidP="008C6FA8">
      <w:pPr>
        <w:pStyle w:val="Bodytext20"/>
        <w:numPr>
          <w:ilvl w:val="0"/>
          <w:numId w:val="24"/>
        </w:numPr>
        <w:shd w:val="clear" w:color="auto" w:fill="auto"/>
        <w:tabs>
          <w:tab w:val="left" w:pos="729"/>
        </w:tabs>
        <w:spacing w:after="172" w:line="284" w:lineRule="exact"/>
        <w:ind w:hanging="357"/>
        <w:jc w:val="both"/>
        <w:rPr>
          <w:rFonts w:asciiTheme="minorHAnsi" w:hAnsiTheme="minorHAnsi" w:cstheme="minorHAnsi"/>
        </w:rPr>
      </w:pPr>
      <w:r w:rsidRPr="008C6FA8">
        <w:rPr>
          <w:rFonts w:asciiTheme="minorHAnsi" w:hAnsiTheme="minorHAnsi" w:cstheme="minorHAnsi"/>
        </w:rPr>
        <w:t>Kategorie osób, których Dane Osobowe dotyczą</w:t>
      </w:r>
      <w:r w:rsidRPr="008C6FA8">
        <w:rPr>
          <w:rFonts w:asciiTheme="minorHAnsi" w:hAnsiTheme="minorHAnsi" w:cstheme="minorHAnsi"/>
          <w:u w:val="single"/>
        </w:rPr>
        <w:t>:</w:t>
      </w:r>
      <w:r w:rsidR="00DD6527" w:rsidRPr="008C6FA8">
        <w:rPr>
          <w:rFonts w:asciiTheme="minorHAnsi" w:hAnsiTheme="minorHAnsi" w:cstheme="minorHAnsi"/>
        </w:rPr>
        <w:t xml:space="preserve"> </w:t>
      </w:r>
      <w:r w:rsidR="00DD6527" w:rsidRPr="008C6FA8">
        <w:rPr>
          <w:rFonts w:cstheme="minorHAnsi"/>
        </w:rPr>
        <w:t xml:space="preserve">pracowników; współpracowników; pacjentów </w:t>
      </w:r>
      <w:r w:rsidR="00DD6527" w:rsidRPr="008C6FA8">
        <w:rPr>
          <w:rFonts w:asciiTheme="minorHAnsi" w:hAnsiTheme="minorHAnsi" w:cstheme="minorHAnsi"/>
        </w:rPr>
        <w:t>oraz ich przedstawicieli ustawowych / opiekunów pacjentów</w:t>
      </w:r>
      <w:r w:rsidR="00DD6527" w:rsidRPr="008C6FA8">
        <w:rPr>
          <w:rFonts w:cstheme="minorHAnsi"/>
        </w:rPr>
        <w:t xml:space="preserve">; rodziny pacjenta; upoważnionych do dokumentacji medycznej; upoważnionych do uzyskania informacji o leczeniu, upoważnionych do odbioru wyników badań oraz leków z Apteki Szpitalnej; osób upoważnionych lub osób reprezentujących instytucje </w:t>
      </w:r>
      <w:r w:rsidR="00523AF9" w:rsidRPr="008C6FA8">
        <w:rPr>
          <w:rFonts w:cstheme="minorHAnsi"/>
        </w:rPr>
        <w:t>współpracujące z Administratorem.</w:t>
      </w:r>
    </w:p>
    <w:p w14:paraId="3B9079D3" w14:textId="7C71D34C" w:rsidR="00D938D8" w:rsidRPr="00B419F6" w:rsidRDefault="002B005D" w:rsidP="00B419F6">
      <w:pPr>
        <w:pStyle w:val="Bodytext20"/>
        <w:numPr>
          <w:ilvl w:val="1"/>
          <w:numId w:val="1"/>
        </w:numPr>
        <w:shd w:val="clear" w:color="auto" w:fill="auto"/>
        <w:tabs>
          <w:tab w:val="left" w:pos="729"/>
        </w:tabs>
        <w:spacing w:after="137" w:line="284" w:lineRule="exact"/>
        <w:ind w:left="760" w:hanging="760"/>
        <w:jc w:val="both"/>
        <w:rPr>
          <w:rFonts w:asciiTheme="minorHAnsi" w:hAnsiTheme="minorHAnsi" w:cstheme="minorHAnsi"/>
        </w:rPr>
      </w:pPr>
      <w:r w:rsidRPr="00B419F6">
        <w:rPr>
          <w:rFonts w:asciiTheme="minorHAnsi" w:hAnsiTheme="minorHAnsi" w:cstheme="minorHAnsi"/>
        </w:rPr>
        <w:t>Celem przetwarzania danych oso</w:t>
      </w:r>
      <w:r w:rsidR="00307B80">
        <w:rPr>
          <w:rFonts w:asciiTheme="minorHAnsi" w:hAnsiTheme="minorHAnsi" w:cstheme="minorHAnsi"/>
        </w:rPr>
        <w:t>bowych wskazanych w pkt 4.4</w:t>
      </w:r>
      <w:r w:rsidRPr="00B419F6">
        <w:rPr>
          <w:rFonts w:asciiTheme="minorHAnsi" w:hAnsiTheme="minorHAnsi" w:cstheme="minorHAnsi"/>
        </w:rPr>
        <w:t>. powyżej jest wykonanie tylko i wyłącznie Umowy Głównej.</w:t>
      </w:r>
    </w:p>
    <w:p w14:paraId="6DDE21BB" w14:textId="4D44DBCC" w:rsidR="00D938D8" w:rsidRPr="00307B80" w:rsidRDefault="002B005D" w:rsidP="00307B80">
      <w:pPr>
        <w:pStyle w:val="Bodytext20"/>
        <w:numPr>
          <w:ilvl w:val="1"/>
          <w:numId w:val="1"/>
        </w:numPr>
        <w:shd w:val="clear" w:color="auto" w:fill="auto"/>
        <w:tabs>
          <w:tab w:val="left" w:pos="729"/>
        </w:tabs>
        <w:spacing w:line="263" w:lineRule="exact"/>
        <w:ind w:left="760" w:hanging="760"/>
        <w:jc w:val="both"/>
        <w:rPr>
          <w:rFonts w:asciiTheme="minorHAnsi" w:hAnsiTheme="minorHAnsi" w:cstheme="minorHAnsi"/>
        </w:rPr>
      </w:pPr>
      <w:r w:rsidRPr="00B419F6">
        <w:rPr>
          <w:rFonts w:asciiTheme="minorHAnsi" w:hAnsiTheme="minorHAnsi" w:cstheme="minorHAnsi"/>
        </w:rPr>
        <w:t>Przetwarzający zobowiązuje się do przetwarzania d</w:t>
      </w:r>
      <w:r w:rsidR="00307B80">
        <w:rPr>
          <w:rFonts w:asciiTheme="minorHAnsi" w:hAnsiTheme="minorHAnsi" w:cstheme="minorHAnsi"/>
        </w:rPr>
        <w:t>anych osobowych w sposób stały przez cały okres trwania Umowy.</w:t>
      </w:r>
    </w:p>
    <w:p w14:paraId="7DC0F558" w14:textId="77777777" w:rsidR="00B91A74" w:rsidRDefault="002B005D" w:rsidP="00B419F6">
      <w:pPr>
        <w:pStyle w:val="Bodytext20"/>
        <w:numPr>
          <w:ilvl w:val="1"/>
          <w:numId w:val="1"/>
        </w:numPr>
        <w:shd w:val="clear" w:color="auto" w:fill="auto"/>
        <w:tabs>
          <w:tab w:val="left" w:pos="716"/>
        </w:tabs>
        <w:spacing w:after="177" w:line="292" w:lineRule="exact"/>
        <w:ind w:left="740" w:hanging="740"/>
        <w:jc w:val="both"/>
        <w:rPr>
          <w:rFonts w:asciiTheme="minorHAnsi" w:hAnsiTheme="minorHAnsi" w:cstheme="minorHAnsi"/>
        </w:rPr>
      </w:pPr>
      <w:r w:rsidRPr="00B419F6">
        <w:rPr>
          <w:rFonts w:asciiTheme="minorHAnsi" w:hAnsiTheme="minorHAnsi" w:cstheme="minorHAnsi"/>
        </w:rPr>
        <w:t>Przetwarzający będzie zbierał/otrzymywał d</w:t>
      </w:r>
      <w:bookmarkStart w:id="4" w:name="_GoBack"/>
      <w:bookmarkEnd w:id="4"/>
      <w:r w:rsidRPr="00B419F6">
        <w:rPr>
          <w:rFonts w:asciiTheme="minorHAnsi" w:hAnsiTheme="minorHAnsi" w:cstheme="minorHAnsi"/>
        </w:rPr>
        <w:t>ane osobowe od administratora dostarczane mu w wersji elektronicznej</w:t>
      </w:r>
      <w:r w:rsidR="00B61879" w:rsidRPr="00B419F6">
        <w:rPr>
          <w:rFonts w:asciiTheme="minorHAnsi" w:hAnsiTheme="minorHAnsi" w:cstheme="minorHAnsi"/>
        </w:rPr>
        <w:t xml:space="preserve"> i/lub papierowej</w:t>
      </w:r>
      <w:r w:rsidR="005E2243" w:rsidRPr="00B419F6">
        <w:rPr>
          <w:rFonts w:asciiTheme="minorHAnsi" w:hAnsiTheme="minorHAnsi" w:cstheme="minorHAnsi"/>
        </w:rPr>
        <w:t>.</w:t>
      </w:r>
    </w:p>
    <w:p w14:paraId="1BFF4DEC" w14:textId="3AEC4B50" w:rsidR="003D647D" w:rsidRPr="00AD2AF5" w:rsidRDefault="003D647D" w:rsidP="00AD2AF5">
      <w:pPr>
        <w:pStyle w:val="Bodytext20"/>
        <w:numPr>
          <w:ilvl w:val="1"/>
          <w:numId w:val="1"/>
        </w:numPr>
        <w:shd w:val="clear" w:color="auto" w:fill="auto"/>
        <w:tabs>
          <w:tab w:val="left" w:pos="716"/>
        </w:tabs>
        <w:spacing w:after="177" w:line="292" w:lineRule="exact"/>
        <w:ind w:left="740" w:hanging="740"/>
        <w:jc w:val="both"/>
        <w:rPr>
          <w:rFonts w:asciiTheme="minorHAnsi" w:hAnsiTheme="minorHAnsi" w:cstheme="minorHAnsi"/>
        </w:rPr>
      </w:pPr>
      <w:r w:rsidRPr="00AD2AF5">
        <w:rPr>
          <w:rFonts w:asciiTheme="minorHAnsi" w:hAnsiTheme="minorHAnsi" w:cstheme="minorHAnsi"/>
          <w:szCs w:val="24"/>
        </w:rPr>
        <w:t>Przetwarzający będzie przetwarzał powierzone dane wyłącznie na udostępnionej w tym celu infrastrukturze Administratora bez możliwości wynoszenia powierzonych danych poza siedzibę Administratora.</w:t>
      </w:r>
    </w:p>
    <w:p w14:paraId="6E913F41" w14:textId="77777777" w:rsidR="00D938D8" w:rsidRPr="00B419F6" w:rsidRDefault="002B005D" w:rsidP="00D177BB">
      <w:pPr>
        <w:pStyle w:val="Heading10"/>
        <w:keepNext/>
        <w:keepLines/>
        <w:numPr>
          <w:ilvl w:val="0"/>
          <w:numId w:val="1"/>
        </w:numPr>
        <w:shd w:val="clear" w:color="auto" w:fill="auto"/>
        <w:tabs>
          <w:tab w:val="left" w:pos="360"/>
        </w:tabs>
        <w:spacing w:before="240" w:after="240" w:line="220" w:lineRule="exact"/>
        <w:ind w:left="743" w:hanging="743"/>
        <w:rPr>
          <w:rFonts w:asciiTheme="minorHAnsi" w:hAnsiTheme="minorHAnsi" w:cstheme="minorHAnsi"/>
        </w:rPr>
      </w:pPr>
      <w:bookmarkStart w:id="5" w:name="bookmark6"/>
      <w:r w:rsidRPr="00B419F6">
        <w:rPr>
          <w:rFonts w:asciiTheme="minorHAnsi" w:hAnsiTheme="minorHAnsi" w:cstheme="minorHAnsi"/>
        </w:rPr>
        <w:t>ZASADY POWIERZENIA PRZETWARZANIA</w:t>
      </w:r>
      <w:bookmarkEnd w:id="5"/>
    </w:p>
    <w:p w14:paraId="55349E6B" w14:textId="77777777" w:rsidR="00D938D8" w:rsidRPr="00B419F6" w:rsidRDefault="002B005D" w:rsidP="00B419F6">
      <w:pPr>
        <w:pStyle w:val="Bodytext20"/>
        <w:numPr>
          <w:ilvl w:val="1"/>
          <w:numId w:val="1"/>
        </w:numPr>
        <w:shd w:val="clear" w:color="auto" w:fill="auto"/>
        <w:tabs>
          <w:tab w:val="left" w:pos="716"/>
        </w:tabs>
        <w:spacing w:after="123" w:line="292" w:lineRule="exact"/>
        <w:ind w:left="740" w:hanging="740"/>
        <w:jc w:val="both"/>
        <w:rPr>
          <w:rFonts w:asciiTheme="minorHAnsi" w:hAnsiTheme="minorHAnsi" w:cstheme="minorHAnsi"/>
        </w:rPr>
      </w:pPr>
      <w:r w:rsidRPr="00B419F6">
        <w:rPr>
          <w:rFonts w:asciiTheme="minorHAnsi" w:hAnsiTheme="minorHAnsi" w:cstheme="minorHAnsi"/>
        </w:rPr>
        <w:t>Przed rozpoczęciem przetwarzania danych osobowych Przetwarzający musi podjąć środki zabezpieczające dane osobowe, o których mowa w art. 32 RODO, a w szczególności:</w:t>
      </w:r>
    </w:p>
    <w:p w14:paraId="5EAE47CF" w14:textId="64B47AD2" w:rsidR="00D938D8" w:rsidRPr="00B419F6" w:rsidRDefault="002B005D" w:rsidP="00B419F6">
      <w:pPr>
        <w:pStyle w:val="Bodytext20"/>
        <w:numPr>
          <w:ilvl w:val="0"/>
          <w:numId w:val="8"/>
        </w:numPr>
        <w:shd w:val="clear" w:color="auto" w:fill="auto"/>
        <w:tabs>
          <w:tab w:val="left" w:pos="1294"/>
        </w:tabs>
        <w:spacing w:after="120" w:line="288" w:lineRule="exact"/>
        <w:ind w:left="1180" w:hanging="440"/>
        <w:jc w:val="both"/>
        <w:rPr>
          <w:rFonts w:asciiTheme="minorHAnsi" w:hAnsiTheme="minorHAnsi" w:cstheme="minorHAnsi"/>
        </w:rPr>
      </w:pPr>
      <w:r w:rsidRPr="00B419F6">
        <w:rPr>
          <w:rFonts w:asciiTheme="minorHAnsi" w:hAnsiTheme="minorHAnsi" w:cstheme="minorHAnsi"/>
        </w:rPr>
        <w:lastRenderedPageBreak/>
        <w:t>uwzględniając stan wiedzy technicznej, koszt wdrażania oraz charakter, zakres, kontekst i cele przetwarzania oraz ryzyko naruszenia praw lub wolności osób fizycznych o różnym prawdopodobieństwie wystąpienia i wadze zagrożenia, obowiązany jest zastosować środki techniczne i organizacyjne zapewniające ochronę przetwarzanych danych osobowych, aby zapewnić stopień bezpieczeństwa odpowiadający temu ryzyku. Przetwarzający powinien odpowiednio udokumentować zastosowanie tych środków, a także uaktualn</w:t>
      </w:r>
      <w:r w:rsidR="00C424CB">
        <w:rPr>
          <w:rFonts w:asciiTheme="minorHAnsi" w:hAnsiTheme="minorHAnsi" w:cstheme="minorHAnsi"/>
        </w:rPr>
        <w:t>iać te środki w porozumieniu z A</w:t>
      </w:r>
      <w:r w:rsidRPr="00B419F6">
        <w:rPr>
          <w:rFonts w:asciiTheme="minorHAnsi" w:hAnsiTheme="minorHAnsi" w:cstheme="minorHAnsi"/>
        </w:rPr>
        <w:t>dministratorem,</w:t>
      </w:r>
    </w:p>
    <w:p w14:paraId="5F05C157" w14:textId="60605A61" w:rsidR="00D938D8" w:rsidRPr="00B419F6" w:rsidRDefault="002B005D" w:rsidP="00B419F6">
      <w:pPr>
        <w:pStyle w:val="Bodytext20"/>
        <w:numPr>
          <w:ilvl w:val="0"/>
          <w:numId w:val="8"/>
        </w:numPr>
        <w:shd w:val="clear" w:color="auto" w:fill="auto"/>
        <w:tabs>
          <w:tab w:val="left" w:pos="1294"/>
        </w:tabs>
        <w:spacing w:after="123" w:line="288" w:lineRule="exact"/>
        <w:ind w:left="1180" w:hanging="440"/>
        <w:jc w:val="both"/>
        <w:rPr>
          <w:rFonts w:asciiTheme="minorHAnsi" w:hAnsiTheme="minorHAnsi" w:cstheme="minorHAnsi"/>
        </w:rPr>
      </w:pPr>
      <w:r w:rsidRPr="00B419F6">
        <w:rPr>
          <w:rFonts w:asciiTheme="minorHAnsi" w:hAnsiTheme="minorHAnsi" w:cstheme="minorHAnsi"/>
        </w:rPr>
        <w:t>zapewnić, by każda osoba fizyczna działająca z upoważnienia Przetwarzającego, która ma dostęp do danych osobowych, przetwar</w:t>
      </w:r>
      <w:r w:rsidR="00C424CB">
        <w:rPr>
          <w:rFonts w:asciiTheme="minorHAnsi" w:hAnsiTheme="minorHAnsi" w:cstheme="minorHAnsi"/>
        </w:rPr>
        <w:t>zała je wyłącznie na polecenie A</w:t>
      </w:r>
      <w:r w:rsidRPr="00B419F6">
        <w:rPr>
          <w:rFonts w:asciiTheme="minorHAnsi" w:hAnsiTheme="minorHAnsi" w:cstheme="minorHAnsi"/>
        </w:rPr>
        <w:t>dministratora w celach i zakresie przewidzianym w Umowie Powierzenia,</w:t>
      </w:r>
    </w:p>
    <w:p w14:paraId="3028C3DC" w14:textId="5BD13037" w:rsidR="00223FB7" w:rsidRPr="00B419F6" w:rsidRDefault="00223FB7" w:rsidP="00B419F6">
      <w:pPr>
        <w:pStyle w:val="Bodytext20"/>
        <w:numPr>
          <w:ilvl w:val="0"/>
          <w:numId w:val="8"/>
        </w:numPr>
        <w:shd w:val="clear" w:color="auto" w:fill="auto"/>
        <w:tabs>
          <w:tab w:val="left" w:pos="1294"/>
        </w:tabs>
        <w:spacing w:after="123" w:line="288" w:lineRule="exact"/>
        <w:ind w:left="1180" w:hanging="440"/>
        <w:jc w:val="both"/>
        <w:rPr>
          <w:rFonts w:asciiTheme="minorHAnsi" w:hAnsiTheme="minorHAnsi" w:cstheme="minorHAnsi"/>
        </w:rPr>
      </w:pPr>
      <w:r w:rsidRPr="00B419F6">
        <w:rPr>
          <w:rFonts w:asciiTheme="minorHAnsi" w:hAnsiTheme="minorHAnsi" w:cstheme="minorHAnsi"/>
          <w:szCs w:val="24"/>
        </w:rPr>
        <w:t>zobowiązany jest do zabezpieczenia powierzonych danych osobowych przed dostępem osób nieupoważnionych, ich usunięciem, uszkodzeniem lub zniszczeniem.</w:t>
      </w:r>
    </w:p>
    <w:p w14:paraId="7AD70B15" w14:textId="77777777" w:rsidR="00D938D8" w:rsidRPr="00B419F6" w:rsidRDefault="002B005D" w:rsidP="00B419F6">
      <w:pPr>
        <w:pStyle w:val="Bodytext20"/>
        <w:numPr>
          <w:ilvl w:val="0"/>
          <w:numId w:val="8"/>
        </w:numPr>
        <w:shd w:val="clear" w:color="auto" w:fill="auto"/>
        <w:tabs>
          <w:tab w:val="left" w:pos="1294"/>
        </w:tabs>
        <w:spacing w:after="117" w:line="284" w:lineRule="exact"/>
        <w:ind w:left="1180" w:hanging="440"/>
        <w:jc w:val="both"/>
        <w:rPr>
          <w:rFonts w:asciiTheme="minorHAnsi" w:hAnsiTheme="minorHAnsi" w:cstheme="minorHAnsi"/>
        </w:rPr>
      </w:pPr>
      <w:r w:rsidRPr="00B419F6">
        <w:rPr>
          <w:rFonts w:asciiTheme="minorHAnsi" w:hAnsiTheme="minorHAnsi" w:cstheme="minorHAnsi"/>
        </w:rPr>
        <w:t>prowadzić rejestr wszystkich kategorii czynności przetwarzania dokonywanych w imieniu Administratora, o którym mowa w art. 30 ust. 2 RODO i udostępniać go Administratorowi na jego żądanie, chyba że Przetwarzający jest zwolniony z tego obowiązku na podstawie art. 30 ust. 5 RODO.</w:t>
      </w:r>
    </w:p>
    <w:p w14:paraId="3E14CCDB" w14:textId="321782D4" w:rsidR="00B91A74" w:rsidRPr="001C24D0" w:rsidRDefault="002B005D" w:rsidP="001C24D0">
      <w:pPr>
        <w:pStyle w:val="Bodytext20"/>
        <w:numPr>
          <w:ilvl w:val="1"/>
          <w:numId w:val="1"/>
        </w:numPr>
        <w:shd w:val="clear" w:color="auto" w:fill="auto"/>
        <w:tabs>
          <w:tab w:val="left" w:pos="716"/>
        </w:tabs>
        <w:spacing w:after="174" w:line="288" w:lineRule="exact"/>
        <w:ind w:left="740" w:hanging="740"/>
        <w:jc w:val="both"/>
        <w:rPr>
          <w:rFonts w:asciiTheme="minorHAnsi" w:hAnsiTheme="minorHAnsi" w:cstheme="minorHAnsi"/>
        </w:rPr>
      </w:pPr>
      <w:r w:rsidRPr="00B419F6">
        <w:rPr>
          <w:rFonts w:asciiTheme="minorHAnsi" w:hAnsiTheme="minorHAnsi" w:cstheme="minorHAnsi"/>
        </w:rPr>
        <w:t>Przetwarzający zapewnia, aby osoby mające dostęp do przetwarzanych danych osobowych zachowały je oraz sposoby zabezpieczeń w tajemnicy, przy czym obowiązek zachowania tajemnicy istnieje również po realizacji Umowy Powierzenia oraz ustaniu zatrudnienia u Przetwarzającego.</w:t>
      </w:r>
    </w:p>
    <w:p w14:paraId="3F03CA9F" w14:textId="77777777" w:rsidR="00D938D8" w:rsidRPr="00B419F6" w:rsidRDefault="002B005D" w:rsidP="00D177BB">
      <w:pPr>
        <w:pStyle w:val="Heading10"/>
        <w:keepNext/>
        <w:keepLines/>
        <w:numPr>
          <w:ilvl w:val="0"/>
          <w:numId w:val="1"/>
        </w:numPr>
        <w:shd w:val="clear" w:color="auto" w:fill="auto"/>
        <w:tabs>
          <w:tab w:val="left" w:pos="360"/>
        </w:tabs>
        <w:spacing w:before="240" w:after="240" w:line="220" w:lineRule="exact"/>
        <w:ind w:left="743" w:hanging="743"/>
        <w:rPr>
          <w:rFonts w:asciiTheme="minorHAnsi" w:hAnsiTheme="minorHAnsi" w:cstheme="minorHAnsi"/>
        </w:rPr>
      </w:pPr>
      <w:bookmarkStart w:id="6" w:name="bookmark7"/>
      <w:r w:rsidRPr="00B419F6">
        <w:rPr>
          <w:rFonts w:asciiTheme="minorHAnsi" w:hAnsiTheme="minorHAnsi" w:cstheme="minorHAnsi"/>
        </w:rPr>
        <w:t>DALSZE OBOWIĄZKI PRZETWARZAJĄCEGO</w:t>
      </w:r>
      <w:bookmarkEnd w:id="6"/>
    </w:p>
    <w:p w14:paraId="0F81002B" w14:textId="77777777" w:rsidR="00D938D8" w:rsidRPr="00B419F6" w:rsidRDefault="002B005D" w:rsidP="00B419F6">
      <w:pPr>
        <w:pStyle w:val="Bodytext20"/>
        <w:numPr>
          <w:ilvl w:val="1"/>
          <w:numId w:val="1"/>
        </w:numPr>
        <w:shd w:val="clear" w:color="auto" w:fill="auto"/>
        <w:tabs>
          <w:tab w:val="left" w:pos="716"/>
        </w:tabs>
        <w:spacing w:after="126" w:line="284" w:lineRule="exact"/>
        <w:ind w:left="740" w:hanging="740"/>
        <w:jc w:val="both"/>
        <w:rPr>
          <w:rFonts w:asciiTheme="minorHAnsi" w:hAnsiTheme="minorHAnsi" w:cstheme="minorHAnsi"/>
        </w:rPr>
      </w:pPr>
      <w:r w:rsidRPr="00B419F6">
        <w:rPr>
          <w:rFonts w:asciiTheme="minorHAnsi" w:hAnsiTheme="minorHAnsi" w:cstheme="minorHAnsi"/>
        </w:rPr>
        <w:t>Przetwarzający zobowiązuje się pomagać Administratorowi w wywiązywaniu się z obowiązków określonych w art. 32-36 RODO.</w:t>
      </w:r>
    </w:p>
    <w:p w14:paraId="62F03342" w14:textId="77777777" w:rsidR="00D938D8" w:rsidRPr="00B419F6" w:rsidRDefault="002B005D" w:rsidP="00B419F6">
      <w:pPr>
        <w:pStyle w:val="Bodytext20"/>
        <w:numPr>
          <w:ilvl w:val="1"/>
          <w:numId w:val="1"/>
        </w:numPr>
        <w:shd w:val="clear" w:color="auto" w:fill="auto"/>
        <w:tabs>
          <w:tab w:val="left" w:pos="716"/>
        </w:tabs>
        <w:spacing w:line="277" w:lineRule="exact"/>
        <w:ind w:left="740" w:hanging="740"/>
        <w:jc w:val="both"/>
        <w:rPr>
          <w:rFonts w:asciiTheme="minorHAnsi" w:hAnsiTheme="minorHAnsi" w:cstheme="minorHAnsi"/>
        </w:rPr>
      </w:pPr>
      <w:r w:rsidRPr="00B419F6">
        <w:rPr>
          <w:rFonts w:asciiTheme="minorHAnsi" w:hAnsiTheme="minorHAnsi" w:cstheme="minorHAnsi"/>
        </w:rPr>
        <w:t>W sytuacji podejrzenia naruszenia ochrony danych osobowych, Przetwarzający zobowiązuje się do:</w:t>
      </w:r>
    </w:p>
    <w:p w14:paraId="33EB4950" w14:textId="52C936D4" w:rsidR="00D938D8" w:rsidRPr="00B419F6" w:rsidRDefault="002B005D" w:rsidP="00B419F6">
      <w:pPr>
        <w:pStyle w:val="Bodytext20"/>
        <w:numPr>
          <w:ilvl w:val="0"/>
          <w:numId w:val="9"/>
        </w:numPr>
        <w:shd w:val="clear" w:color="auto" w:fill="auto"/>
        <w:tabs>
          <w:tab w:val="left" w:pos="1250"/>
        </w:tabs>
        <w:spacing w:after="120" w:line="295" w:lineRule="exact"/>
        <w:ind w:left="1240" w:hanging="500"/>
        <w:jc w:val="both"/>
        <w:rPr>
          <w:rFonts w:asciiTheme="minorHAnsi" w:hAnsiTheme="minorHAnsi" w:cstheme="minorHAnsi"/>
        </w:rPr>
      </w:pPr>
      <w:r w:rsidRPr="00B419F6">
        <w:rPr>
          <w:rFonts w:asciiTheme="minorHAnsi" w:hAnsiTheme="minorHAnsi" w:cstheme="minorHAnsi"/>
        </w:rPr>
        <w:t>przekazania Administratorowi informacji dotyczących naruszenia ochrony danych osobowych w ciągu 24 godzin od jego wykrycia, w tym informacji, o których mowa w art. 33 ust. 3 RODO,</w:t>
      </w:r>
      <w:r w:rsidR="00223FB7" w:rsidRPr="00B419F6">
        <w:rPr>
          <w:rFonts w:asciiTheme="minorHAnsi" w:hAnsiTheme="minorHAnsi" w:cstheme="minorHAnsi"/>
        </w:rPr>
        <w:t xml:space="preserve"> między innymi :</w:t>
      </w:r>
    </w:p>
    <w:p w14:paraId="4CE288D1" w14:textId="19846AFD" w:rsidR="00223FB7" w:rsidRPr="00B419F6" w:rsidRDefault="00223FB7" w:rsidP="00B419F6">
      <w:pPr>
        <w:pStyle w:val="Bodytext20"/>
        <w:numPr>
          <w:ilvl w:val="0"/>
          <w:numId w:val="16"/>
        </w:numPr>
        <w:tabs>
          <w:tab w:val="left" w:pos="1250"/>
        </w:tabs>
        <w:spacing w:after="120" w:line="295" w:lineRule="exact"/>
        <w:jc w:val="both"/>
        <w:rPr>
          <w:rFonts w:asciiTheme="minorHAnsi" w:hAnsiTheme="minorHAnsi" w:cstheme="minorHAnsi"/>
        </w:rPr>
      </w:pPr>
      <w:r w:rsidRPr="00B419F6">
        <w:rPr>
          <w:rFonts w:asciiTheme="minorHAnsi" w:hAnsiTheme="minorHAnsi" w:cstheme="minorHAnsi"/>
        </w:rPr>
        <w:t>charakter naruszenia, w tym miarę możliwości wskazywać kategorie i przybliżoną liczbę osób, których dane dotyczą oraz kategorie i przybliżoną liczbę wpisów danych osobowych, których dotyczy naruszenie,</w:t>
      </w:r>
    </w:p>
    <w:p w14:paraId="29A7877A" w14:textId="77777777" w:rsidR="00223FB7" w:rsidRPr="00B419F6" w:rsidRDefault="00223FB7" w:rsidP="00B419F6">
      <w:pPr>
        <w:pStyle w:val="Bodytext20"/>
        <w:numPr>
          <w:ilvl w:val="0"/>
          <w:numId w:val="16"/>
        </w:numPr>
        <w:tabs>
          <w:tab w:val="left" w:pos="1250"/>
        </w:tabs>
        <w:spacing w:after="120" w:line="295" w:lineRule="exact"/>
        <w:jc w:val="both"/>
        <w:rPr>
          <w:rFonts w:asciiTheme="minorHAnsi" w:hAnsiTheme="minorHAnsi" w:cstheme="minorHAnsi"/>
        </w:rPr>
      </w:pPr>
      <w:r w:rsidRPr="00B419F6">
        <w:rPr>
          <w:rFonts w:asciiTheme="minorHAnsi" w:hAnsiTheme="minorHAnsi" w:cstheme="minorHAnsi"/>
        </w:rPr>
        <w:t>opis możliwych konsekwencji naruszenia,</w:t>
      </w:r>
    </w:p>
    <w:p w14:paraId="0C493DAF" w14:textId="4B011C0A" w:rsidR="00223FB7" w:rsidRPr="00B419F6" w:rsidRDefault="00223FB7" w:rsidP="00B419F6">
      <w:pPr>
        <w:pStyle w:val="Bodytext20"/>
        <w:numPr>
          <w:ilvl w:val="0"/>
          <w:numId w:val="16"/>
        </w:numPr>
        <w:tabs>
          <w:tab w:val="left" w:pos="1250"/>
        </w:tabs>
        <w:spacing w:after="120" w:line="295" w:lineRule="exact"/>
        <w:jc w:val="both"/>
        <w:rPr>
          <w:rFonts w:asciiTheme="minorHAnsi" w:hAnsiTheme="minorHAnsi" w:cstheme="minorHAnsi"/>
        </w:rPr>
      </w:pPr>
      <w:r w:rsidRPr="00B419F6">
        <w:rPr>
          <w:rFonts w:asciiTheme="minorHAnsi" w:hAnsiTheme="minorHAnsi" w:cstheme="minorHAnsi"/>
        </w:rPr>
        <w:t>opis środków zastosowanych lub proponowanych przez Przetwarzający w celu zaradzenia naruszeniu ochrony danych osobowych, w tym opis działań podjętych w celu zminimalizowania ewentualnych negatywnych skutków naruszenia;</w:t>
      </w:r>
    </w:p>
    <w:p w14:paraId="64684FD6" w14:textId="77777777" w:rsidR="00D938D8" w:rsidRPr="00B419F6" w:rsidRDefault="002B005D" w:rsidP="00B419F6">
      <w:pPr>
        <w:pStyle w:val="Bodytext20"/>
        <w:numPr>
          <w:ilvl w:val="0"/>
          <w:numId w:val="9"/>
        </w:numPr>
        <w:shd w:val="clear" w:color="auto" w:fill="auto"/>
        <w:tabs>
          <w:tab w:val="left" w:pos="1250"/>
        </w:tabs>
        <w:spacing w:after="126" w:line="295" w:lineRule="exact"/>
        <w:ind w:left="1240" w:hanging="500"/>
        <w:jc w:val="both"/>
        <w:rPr>
          <w:rFonts w:asciiTheme="minorHAnsi" w:hAnsiTheme="minorHAnsi" w:cstheme="minorHAnsi"/>
        </w:rPr>
      </w:pPr>
      <w:r w:rsidRPr="00B419F6">
        <w:rPr>
          <w:rFonts w:asciiTheme="minorHAnsi" w:hAnsiTheme="minorHAnsi" w:cstheme="minorHAnsi"/>
        </w:rPr>
        <w:t>przeprowadzenia wstępnej analizy ryzyka naruszenia praw i wolności osób, których dane dotyczą, i przekazania wyników tej analizy do Administratora w ciągu 36 godzin od wykrycia zdarzenia stanowiącego naruszenie ochrony danych osobowych,</w:t>
      </w:r>
    </w:p>
    <w:p w14:paraId="10CBB36A" w14:textId="77777777" w:rsidR="00D938D8" w:rsidRPr="00B419F6" w:rsidRDefault="002B005D" w:rsidP="00B419F6">
      <w:pPr>
        <w:pStyle w:val="Bodytext20"/>
        <w:numPr>
          <w:ilvl w:val="0"/>
          <w:numId w:val="9"/>
        </w:numPr>
        <w:shd w:val="clear" w:color="auto" w:fill="auto"/>
        <w:tabs>
          <w:tab w:val="left" w:pos="1250"/>
        </w:tabs>
        <w:spacing w:after="120" w:line="288" w:lineRule="exact"/>
        <w:ind w:left="1240" w:hanging="500"/>
        <w:jc w:val="both"/>
        <w:rPr>
          <w:rFonts w:asciiTheme="minorHAnsi" w:hAnsiTheme="minorHAnsi" w:cstheme="minorHAnsi"/>
        </w:rPr>
      </w:pPr>
      <w:r w:rsidRPr="00B419F6">
        <w:rPr>
          <w:rFonts w:asciiTheme="minorHAnsi" w:hAnsiTheme="minorHAnsi" w:cstheme="minorHAnsi"/>
        </w:rPr>
        <w:t>przekazania Administratorowi - na jego żądanie - wszystkich informacji niezbędnych do zawiadomienia osoby, której dane dotyczą, zgodnie z art. 34 ust. 3 RODO, w ciągu 48 godzin od wykrycia zdarzenia stanowiącego naruszenie ochrony danych osobowych.</w:t>
      </w:r>
    </w:p>
    <w:p w14:paraId="71AEA7D8" w14:textId="77777777" w:rsidR="00D938D8" w:rsidRPr="00B419F6" w:rsidRDefault="002B005D" w:rsidP="00B419F6">
      <w:pPr>
        <w:pStyle w:val="Bodytext20"/>
        <w:numPr>
          <w:ilvl w:val="1"/>
          <w:numId w:val="1"/>
        </w:numPr>
        <w:shd w:val="clear" w:color="auto" w:fill="auto"/>
        <w:tabs>
          <w:tab w:val="left" w:pos="709"/>
        </w:tabs>
        <w:spacing w:after="120" w:line="288" w:lineRule="exact"/>
        <w:ind w:left="740" w:hanging="740"/>
        <w:jc w:val="both"/>
        <w:rPr>
          <w:rFonts w:asciiTheme="minorHAnsi" w:hAnsiTheme="minorHAnsi" w:cstheme="minorHAnsi"/>
        </w:rPr>
      </w:pPr>
      <w:r w:rsidRPr="00B419F6">
        <w:rPr>
          <w:rFonts w:asciiTheme="minorHAnsi" w:hAnsiTheme="minorHAnsi" w:cstheme="minorHAnsi"/>
        </w:rPr>
        <w:lastRenderedPageBreak/>
        <w:t>Przetwarzający zobowiązuje się pomagać Administratorowi poprzez odpowiednie środki techniczne i organizacyjne, w wywiązywaniu się z obowiązku odpowiadania na żądania osób, których dane dotyczą, w zakresie wykonywania ich praw określonych w art. 15-22 RODO. W szczególności Przetwarzający zobowiązuje się - na żądanie Administratora - do przygotowania i przekazania Administratorowi informacji potrzebnych do spełnienia żądania osoby, której dane dotyczą, w ciągu 3 dni od dnia otrzymania żądania Administratora.</w:t>
      </w:r>
    </w:p>
    <w:p w14:paraId="546A0E77" w14:textId="77777777" w:rsidR="00D938D8" w:rsidRPr="00B419F6" w:rsidRDefault="002B005D" w:rsidP="00B419F6">
      <w:pPr>
        <w:pStyle w:val="Bodytext20"/>
        <w:numPr>
          <w:ilvl w:val="1"/>
          <w:numId w:val="1"/>
        </w:numPr>
        <w:shd w:val="clear" w:color="auto" w:fill="auto"/>
        <w:tabs>
          <w:tab w:val="left" w:pos="709"/>
        </w:tabs>
        <w:spacing w:after="120" w:line="288" w:lineRule="exact"/>
        <w:ind w:left="740" w:hanging="740"/>
        <w:jc w:val="both"/>
        <w:rPr>
          <w:rFonts w:asciiTheme="minorHAnsi" w:hAnsiTheme="minorHAnsi" w:cstheme="minorHAnsi"/>
        </w:rPr>
      </w:pPr>
      <w:r w:rsidRPr="00B419F6">
        <w:rPr>
          <w:rFonts w:asciiTheme="minorHAnsi" w:hAnsiTheme="minorHAnsi" w:cstheme="minorHAnsi"/>
        </w:rPr>
        <w:t>Przetwarzający zobowiązuje się stosować się do ewentualnych wskazówek lub zaleceń, wydanych przez organ nadzoru lub unijny organ doradczy zajmujący się ochroną danych osobowych, dotyczących przetwarzania danych osobowych, w szczególności w zakresie stosowania RODO.</w:t>
      </w:r>
    </w:p>
    <w:p w14:paraId="4E7BF9F7" w14:textId="422AB5E3" w:rsidR="00223FB7" w:rsidRDefault="002B005D" w:rsidP="00A158C7">
      <w:pPr>
        <w:pStyle w:val="Bodytext20"/>
        <w:numPr>
          <w:ilvl w:val="1"/>
          <w:numId w:val="1"/>
        </w:numPr>
        <w:shd w:val="clear" w:color="auto" w:fill="auto"/>
        <w:tabs>
          <w:tab w:val="left" w:pos="709"/>
        </w:tabs>
        <w:spacing w:after="120" w:line="288" w:lineRule="exact"/>
        <w:ind w:left="743" w:hanging="743"/>
        <w:jc w:val="both"/>
        <w:rPr>
          <w:rFonts w:asciiTheme="minorHAnsi" w:hAnsiTheme="minorHAnsi" w:cstheme="minorHAnsi"/>
        </w:rPr>
      </w:pPr>
      <w:r w:rsidRPr="00B419F6">
        <w:rPr>
          <w:rFonts w:asciiTheme="minorHAnsi" w:hAnsiTheme="minorHAnsi" w:cstheme="minorHAnsi"/>
        </w:rPr>
        <w:t>Przetwarzający zobowiązuje się do niezwłocznego poinformowania Administratora o jakimkolwiek postępowaniu, w szczególności administracyjnym lub sądowym, dotyczącym przetwarzania powierzonych danych osobowych przez Przetwarzającego, o jakiejkolwiek decyzji administracyjnej lub orzeczeniu dotyczącym przetwarzania powierzonych danych osobowych, skierowanej do Przetwarzającego, a także o wszelkich kontrolach i inspekcjach dotyczących przetwarzania powierzonych danych osobowych przez Przetwarzającego, w szczególności prowadzonych przez organ nadzorczy.</w:t>
      </w:r>
    </w:p>
    <w:p w14:paraId="11C45B4F" w14:textId="520DE8A5" w:rsidR="00223FB7" w:rsidRPr="00B419F6" w:rsidRDefault="00223FB7" w:rsidP="00B419F6">
      <w:pPr>
        <w:pStyle w:val="Bodytext20"/>
        <w:numPr>
          <w:ilvl w:val="1"/>
          <w:numId w:val="1"/>
        </w:numPr>
        <w:shd w:val="clear" w:color="auto" w:fill="auto"/>
        <w:tabs>
          <w:tab w:val="left" w:pos="709"/>
        </w:tabs>
        <w:spacing w:after="534" w:line="288" w:lineRule="exact"/>
        <w:ind w:left="740" w:hanging="740"/>
        <w:contextualSpacing/>
        <w:jc w:val="both"/>
        <w:rPr>
          <w:rFonts w:asciiTheme="minorHAnsi" w:hAnsiTheme="minorHAnsi" w:cstheme="minorHAnsi"/>
        </w:rPr>
      </w:pPr>
      <w:r w:rsidRPr="00B419F6">
        <w:rPr>
          <w:rFonts w:asciiTheme="minorHAnsi" w:hAnsiTheme="minorHAnsi" w:cstheme="minorHAnsi"/>
        </w:rPr>
        <w:t>W przypadku dostępu zdalnego, dostęp ten będzie się odbyw</w:t>
      </w:r>
      <w:r w:rsidR="00A158C7">
        <w:rPr>
          <w:rFonts w:asciiTheme="minorHAnsi" w:hAnsiTheme="minorHAnsi" w:cstheme="minorHAnsi"/>
        </w:rPr>
        <w:t>ał w warunkach bezpiecznych, t</w:t>
      </w:r>
      <w:r w:rsidRPr="00B419F6">
        <w:rPr>
          <w:rFonts w:asciiTheme="minorHAnsi" w:hAnsiTheme="minorHAnsi" w:cstheme="minorHAnsi"/>
        </w:rPr>
        <w:t>j.:</w:t>
      </w:r>
    </w:p>
    <w:p w14:paraId="2EDE83C2" w14:textId="3F92B6AB" w:rsidR="00223FB7" w:rsidRPr="00B419F6" w:rsidRDefault="00223FB7" w:rsidP="00B419F6">
      <w:pPr>
        <w:pStyle w:val="Bodytext20"/>
        <w:numPr>
          <w:ilvl w:val="0"/>
          <w:numId w:val="17"/>
        </w:numPr>
        <w:shd w:val="clear" w:color="auto" w:fill="auto"/>
        <w:tabs>
          <w:tab w:val="left" w:pos="709"/>
        </w:tabs>
        <w:spacing w:after="534" w:line="288" w:lineRule="exact"/>
        <w:contextualSpacing/>
        <w:jc w:val="both"/>
        <w:rPr>
          <w:rFonts w:asciiTheme="minorHAnsi" w:hAnsiTheme="minorHAnsi" w:cstheme="minorHAnsi"/>
        </w:rPr>
      </w:pPr>
      <w:r w:rsidRPr="00B419F6">
        <w:rPr>
          <w:rFonts w:asciiTheme="minorHAnsi" w:hAnsiTheme="minorHAnsi" w:cstheme="minorHAnsi"/>
          <w:szCs w:val="24"/>
        </w:rPr>
        <w:t>transmisja danych będzie zabezpieczona kryptograficznie,</w:t>
      </w:r>
    </w:p>
    <w:p w14:paraId="519683DB" w14:textId="2CE4DB4A" w:rsidR="00223FB7" w:rsidRPr="00B419F6" w:rsidRDefault="00223FB7" w:rsidP="00B419F6">
      <w:pPr>
        <w:pStyle w:val="Bodytext20"/>
        <w:numPr>
          <w:ilvl w:val="0"/>
          <w:numId w:val="17"/>
        </w:numPr>
        <w:shd w:val="clear" w:color="auto" w:fill="auto"/>
        <w:tabs>
          <w:tab w:val="left" w:pos="709"/>
        </w:tabs>
        <w:spacing w:after="0" w:line="288" w:lineRule="exact"/>
        <w:ind w:left="1457" w:hanging="357"/>
        <w:contextualSpacing/>
        <w:jc w:val="both"/>
        <w:rPr>
          <w:rFonts w:asciiTheme="minorHAnsi" w:hAnsiTheme="minorHAnsi" w:cstheme="minorHAnsi"/>
        </w:rPr>
      </w:pPr>
      <w:r w:rsidRPr="00B419F6">
        <w:rPr>
          <w:rFonts w:asciiTheme="minorHAnsi" w:hAnsiTheme="minorHAnsi" w:cstheme="minorHAnsi"/>
          <w:szCs w:val="24"/>
        </w:rPr>
        <w:t>dostęp będzie realizowany przy użyciu metod uwierzytelniania,</w:t>
      </w:r>
    </w:p>
    <w:p w14:paraId="1F241D1A" w14:textId="143013F3" w:rsidR="00223FB7" w:rsidRPr="00096FB4" w:rsidRDefault="00FE58CC" w:rsidP="004B167F">
      <w:pPr>
        <w:pStyle w:val="Akapitzlist"/>
        <w:numPr>
          <w:ilvl w:val="0"/>
          <w:numId w:val="17"/>
        </w:numPr>
        <w:spacing w:after="0" w:line="288" w:lineRule="exact"/>
        <w:ind w:left="1457" w:hanging="357"/>
        <w:contextualSpacing w:val="0"/>
        <w:jc w:val="both"/>
        <w:rPr>
          <w:rFonts w:eastAsia="Calibri" w:cstheme="minorHAnsi"/>
          <w:sz w:val="22"/>
          <w:szCs w:val="22"/>
        </w:rPr>
      </w:pPr>
      <w:r w:rsidRPr="00B419F6">
        <w:rPr>
          <w:rFonts w:eastAsia="Calibri" w:cstheme="minorHAnsi"/>
          <w:sz w:val="22"/>
          <w:szCs w:val="22"/>
        </w:rPr>
        <w:t xml:space="preserve">zapewnione zostaną mechanizmy nadzoru realizowanych działań (logowanie czynności i zdarzeń, w tym np. daty i czasu oraz loginu użytkownika serwisującego system wraz z zakresem przeprowadzonych czynności/zmian danych). </w:t>
      </w:r>
    </w:p>
    <w:p w14:paraId="0B2B79CC" w14:textId="77777777" w:rsidR="00D938D8" w:rsidRPr="00B419F6" w:rsidRDefault="002B005D" w:rsidP="00D177BB">
      <w:pPr>
        <w:pStyle w:val="Heading10"/>
        <w:keepNext/>
        <w:keepLines/>
        <w:numPr>
          <w:ilvl w:val="0"/>
          <w:numId w:val="1"/>
        </w:numPr>
        <w:shd w:val="clear" w:color="auto" w:fill="auto"/>
        <w:tabs>
          <w:tab w:val="left" w:pos="364"/>
        </w:tabs>
        <w:spacing w:before="240" w:after="240" w:line="220" w:lineRule="exact"/>
        <w:ind w:left="743" w:hanging="743"/>
        <w:rPr>
          <w:rFonts w:asciiTheme="minorHAnsi" w:hAnsiTheme="minorHAnsi" w:cstheme="minorHAnsi"/>
        </w:rPr>
      </w:pPr>
      <w:bookmarkStart w:id="7" w:name="bookmark8"/>
      <w:r w:rsidRPr="00B419F6">
        <w:rPr>
          <w:rFonts w:asciiTheme="minorHAnsi" w:hAnsiTheme="minorHAnsi" w:cstheme="minorHAnsi"/>
        </w:rPr>
        <w:t>PODPOWIERZENIE PRZETWARZANIA</w:t>
      </w:r>
      <w:bookmarkEnd w:id="7"/>
    </w:p>
    <w:p w14:paraId="1DEC42D4" w14:textId="77777777" w:rsidR="00D938D8" w:rsidRPr="00B419F6" w:rsidRDefault="002B005D" w:rsidP="00B419F6">
      <w:pPr>
        <w:pStyle w:val="Bodytext20"/>
        <w:numPr>
          <w:ilvl w:val="1"/>
          <w:numId w:val="1"/>
        </w:numPr>
        <w:shd w:val="clear" w:color="auto" w:fill="auto"/>
        <w:tabs>
          <w:tab w:val="left" w:pos="709"/>
        </w:tabs>
        <w:spacing w:after="117" w:line="284" w:lineRule="exact"/>
        <w:ind w:left="740" w:hanging="740"/>
        <w:jc w:val="both"/>
        <w:rPr>
          <w:rFonts w:asciiTheme="minorHAnsi" w:hAnsiTheme="minorHAnsi" w:cstheme="minorHAnsi"/>
        </w:rPr>
      </w:pPr>
      <w:r w:rsidRPr="00B419F6">
        <w:rPr>
          <w:rFonts w:asciiTheme="minorHAnsi" w:hAnsiTheme="minorHAnsi" w:cstheme="minorHAnsi"/>
        </w:rPr>
        <w:t>Administrator dopuszcza możliwość podpowierzenia przetwarzania powierzonych danych osobowych podwykonawcom Przetwarzającego (tzw. subprocesorom). Jeżeli Przetwarzający zamierza podpowierzyć przetwarzanie danych osobowych swoim podwykonawcom, musi uprzednio poinformować Administratora o zamiarze podpowierzenia oraz o tożsamości (nazwie) podmiotu, któremu ma zamiar podpowierzyć przetwarzanie danych, a także o charakterze podpowierzenia, zakresie danych, celu i czasie trwania podpowierzenia. O ile Administrator nie wyrazi sprzeciwu wobec podpowierzenia w terminie 7 dni od daty zawiadomienia, Przetwarzający uprawniony będzie do dokonania podpowierzenia.</w:t>
      </w:r>
    </w:p>
    <w:p w14:paraId="0BCC8FF1" w14:textId="77777777" w:rsidR="00D938D8" w:rsidRPr="00B419F6" w:rsidRDefault="002B005D" w:rsidP="00B419F6">
      <w:pPr>
        <w:pStyle w:val="Bodytext20"/>
        <w:numPr>
          <w:ilvl w:val="1"/>
          <w:numId w:val="1"/>
        </w:numPr>
        <w:shd w:val="clear" w:color="auto" w:fill="auto"/>
        <w:tabs>
          <w:tab w:val="left" w:pos="709"/>
        </w:tabs>
        <w:spacing w:after="123" w:line="288" w:lineRule="exact"/>
        <w:ind w:left="740" w:hanging="740"/>
        <w:jc w:val="both"/>
        <w:rPr>
          <w:rFonts w:asciiTheme="minorHAnsi" w:hAnsiTheme="minorHAnsi" w:cstheme="minorHAnsi"/>
        </w:rPr>
      </w:pPr>
      <w:r w:rsidRPr="00B419F6">
        <w:rPr>
          <w:rFonts w:asciiTheme="minorHAnsi" w:hAnsiTheme="minorHAnsi" w:cstheme="minorHAnsi"/>
        </w:rPr>
        <w:t>W przypadku podpowierzenia przetwarzania danych osobowych, podpowierzenie przetwarzania będzie mieć za podstawę umowę, na podstawie której podwykonawca (subprocesor) zobowiąże się do wykonywania tych samych obowiązków, które na mocy niniejszej Umowy Powierzenia nałożone są na Przetwarzającego. Umowa będzie zawarta w tej same formie co niniejsza Umowa Powierzenia.</w:t>
      </w:r>
    </w:p>
    <w:p w14:paraId="41BACA9F" w14:textId="77777777" w:rsidR="00D938D8" w:rsidRPr="00B419F6" w:rsidRDefault="002B005D" w:rsidP="00B419F6">
      <w:pPr>
        <w:pStyle w:val="Bodytext20"/>
        <w:numPr>
          <w:ilvl w:val="1"/>
          <w:numId w:val="1"/>
        </w:numPr>
        <w:shd w:val="clear" w:color="auto" w:fill="auto"/>
        <w:tabs>
          <w:tab w:val="left" w:pos="709"/>
        </w:tabs>
        <w:spacing w:after="120" w:line="284" w:lineRule="exact"/>
        <w:ind w:left="740" w:hanging="740"/>
        <w:jc w:val="both"/>
        <w:rPr>
          <w:rFonts w:asciiTheme="minorHAnsi" w:hAnsiTheme="minorHAnsi" w:cstheme="minorHAnsi"/>
        </w:rPr>
      </w:pPr>
      <w:r w:rsidRPr="00B419F6">
        <w:rPr>
          <w:rFonts w:asciiTheme="minorHAnsi" w:hAnsiTheme="minorHAnsi" w:cstheme="minorHAnsi"/>
        </w:rPr>
        <w:t>Administratorowi będą przysługiwały uprawnienia wynikające z umowy podpowierzenia bezpośrednio wobec podwykonawcy (subprocesora). W przypadku wypowiedzenia lub</w:t>
      </w:r>
      <w:r w:rsidR="00B91A74" w:rsidRPr="00B419F6">
        <w:rPr>
          <w:rFonts w:asciiTheme="minorHAnsi" w:hAnsiTheme="minorHAnsi" w:cstheme="minorHAnsi"/>
        </w:rPr>
        <w:t xml:space="preserve"> </w:t>
      </w:r>
      <w:r w:rsidRPr="00B419F6">
        <w:rPr>
          <w:rFonts w:asciiTheme="minorHAnsi" w:hAnsiTheme="minorHAnsi" w:cstheme="minorHAnsi"/>
        </w:rPr>
        <w:t>rozwiązania umowy podpowierzenia, Przetwarzający poinformuje o tym fakcie Administratora w terminie 3 dni od wypowiedzenia lub rozwiązania umowy.</w:t>
      </w:r>
    </w:p>
    <w:p w14:paraId="209F07C0" w14:textId="608FF653" w:rsidR="00B91A74" w:rsidRPr="00855EF5" w:rsidRDefault="002C1481" w:rsidP="00855EF5">
      <w:pPr>
        <w:pStyle w:val="Bodytext20"/>
        <w:numPr>
          <w:ilvl w:val="1"/>
          <w:numId w:val="1"/>
        </w:numPr>
        <w:shd w:val="clear" w:color="auto" w:fill="auto"/>
        <w:tabs>
          <w:tab w:val="left" w:pos="715"/>
        </w:tabs>
        <w:spacing w:after="240" w:line="288" w:lineRule="exact"/>
        <w:ind w:left="743" w:hanging="743"/>
        <w:contextualSpacing/>
        <w:jc w:val="both"/>
        <w:rPr>
          <w:rFonts w:asciiTheme="minorHAnsi" w:hAnsiTheme="minorHAnsi" w:cstheme="minorHAnsi"/>
        </w:rPr>
      </w:pPr>
      <w:r w:rsidRPr="00307EBC">
        <w:rPr>
          <w:rFonts w:cstheme="minorHAnsi"/>
        </w:rPr>
        <w:t xml:space="preserve">Przetwarzający nie może przekazywać do dalszego przetwarzania (transferować) Danych Osobowych poza EOG z wykorzystaniem dostawców innych, niż tych, z których rozwiązań korzysta Administrator, chyba że Strony uzgodnią inaczej oraz pod warunkiem, że zostaną </w:t>
      </w:r>
      <w:r w:rsidRPr="00307EBC">
        <w:rPr>
          <w:rFonts w:cstheme="minorHAnsi"/>
        </w:rPr>
        <w:lastRenderedPageBreak/>
        <w:t>spełnione w tym zakresie wymagania wynikające z rozdziału V RODO. Administrator wyraża jednak zgodę na przekazywanie poza EOG do dalszego powierzenia Danych Osobowych tym podwykona</w:t>
      </w:r>
      <w:r>
        <w:rPr>
          <w:rFonts w:cstheme="minorHAnsi"/>
        </w:rPr>
        <w:t>wcom wskazanym w załączniku nr 1</w:t>
      </w:r>
      <w:r w:rsidRPr="00307EBC">
        <w:rPr>
          <w:rFonts w:cstheme="minorHAnsi"/>
        </w:rPr>
        <w:t>, którym dalsze powierzenie wiąże się z przekaz</w:t>
      </w:r>
      <w:r w:rsidR="00855EF5">
        <w:rPr>
          <w:rFonts w:cstheme="minorHAnsi"/>
        </w:rPr>
        <w:t>aniem Danych Osobowych poza EOG.</w:t>
      </w:r>
    </w:p>
    <w:p w14:paraId="0FF91995" w14:textId="77777777" w:rsidR="00D938D8" w:rsidRPr="00B419F6" w:rsidRDefault="002B005D" w:rsidP="00D177BB">
      <w:pPr>
        <w:pStyle w:val="Heading10"/>
        <w:keepNext/>
        <w:keepLines/>
        <w:numPr>
          <w:ilvl w:val="0"/>
          <w:numId w:val="1"/>
        </w:numPr>
        <w:shd w:val="clear" w:color="auto" w:fill="auto"/>
        <w:tabs>
          <w:tab w:val="left" w:pos="356"/>
        </w:tabs>
        <w:spacing w:before="240" w:after="240" w:line="220" w:lineRule="exact"/>
        <w:ind w:left="743" w:hanging="743"/>
        <w:rPr>
          <w:rFonts w:asciiTheme="minorHAnsi" w:hAnsiTheme="minorHAnsi" w:cstheme="minorHAnsi"/>
        </w:rPr>
      </w:pPr>
      <w:bookmarkStart w:id="8" w:name="bookmark9"/>
      <w:r w:rsidRPr="00B419F6">
        <w:rPr>
          <w:rFonts w:asciiTheme="minorHAnsi" w:hAnsiTheme="minorHAnsi" w:cstheme="minorHAnsi"/>
        </w:rPr>
        <w:t>AUDYT PRZETWARZAJĄCEGO</w:t>
      </w:r>
      <w:bookmarkEnd w:id="8"/>
    </w:p>
    <w:p w14:paraId="625731E2" w14:textId="77777777" w:rsidR="00D938D8" w:rsidRPr="00B419F6" w:rsidRDefault="002B005D" w:rsidP="00B419F6">
      <w:pPr>
        <w:pStyle w:val="Bodytext20"/>
        <w:numPr>
          <w:ilvl w:val="1"/>
          <w:numId w:val="1"/>
        </w:numPr>
        <w:shd w:val="clear" w:color="auto" w:fill="auto"/>
        <w:tabs>
          <w:tab w:val="left" w:pos="715"/>
        </w:tabs>
        <w:spacing w:after="123" w:line="288" w:lineRule="exact"/>
        <w:ind w:left="740" w:hanging="740"/>
        <w:jc w:val="both"/>
        <w:rPr>
          <w:rFonts w:asciiTheme="minorHAnsi" w:hAnsiTheme="minorHAnsi" w:cstheme="minorHAnsi"/>
        </w:rPr>
      </w:pPr>
      <w:r w:rsidRPr="00B419F6">
        <w:rPr>
          <w:rFonts w:asciiTheme="minorHAnsi" w:hAnsiTheme="minorHAnsi" w:cstheme="minorHAnsi"/>
        </w:rPr>
        <w:t>Administrator jest uprawniony do weryfikacji przestrzegania zasad przetwarzania danych osobowych wynikających RODO oraz niniejszej Umowy Powierzenia przez Przetwarzającego, poprzez prawo żądania udzielenia wszelkich informacji dotyczących powierzonych danych osobowych.</w:t>
      </w:r>
    </w:p>
    <w:p w14:paraId="46219340" w14:textId="77777777" w:rsidR="00D938D8" w:rsidRPr="00B419F6" w:rsidRDefault="002B005D" w:rsidP="00B419F6">
      <w:pPr>
        <w:pStyle w:val="Bodytext20"/>
        <w:numPr>
          <w:ilvl w:val="1"/>
          <w:numId w:val="1"/>
        </w:numPr>
        <w:shd w:val="clear" w:color="auto" w:fill="auto"/>
        <w:tabs>
          <w:tab w:val="left" w:pos="715"/>
        </w:tabs>
        <w:spacing w:after="117" w:line="284" w:lineRule="exact"/>
        <w:ind w:left="740" w:hanging="740"/>
        <w:jc w:val="both"/>
        <w:rPr>
          <w:rFonts w:asciiTheme="minorHAnsi" w:hAnsiTheme="minorHAnsi" w:cstheme="minorHAnsi"/>
        </w:rPr>
      </w:pPr>
      <w:r w:rsidRPr="00B419F6">
        <w:rPr>
          <w:rFonts w:asciiTheme="minorHAnsi" w:hAnsiTheme="minorHAnsi" w:cstheme="minorHAnsi"/>
        </w:rPr>
        <w:t>Administrator ma także prawo przeprowadzania audytów lub inspekcji Przetwarzającego w zakresie zgodności operacji przetwarzania z prawem i z Umową Powierzenia. Audyty lub inspekcje, o których mowa w zdaniu poprzedzającym, mogą być przeprowadzane przez podmioty trzecie upoważnione przez Administratora.</w:t>
      </w:r>
    </w:p>
    <w:p w14:paraId="111AEA86" w14:textId="77777777" w:rsidR="00D938D8" w:rsidRPr="00B419F6" w:rsidRDefault="002B005D" w:rsidP="00B419F6">
      <w:pPr>
        <w:pStyle w:val="Bodytext20"/>
        <w:numPr>
          <w:ilvl w:val="1"/>
          <w:numId w:val="1"/>
        </w:numPr>
        <w:shd w:val="clear" w:color="auto" w:fill="auto"/>
        <w:tabs>
          <w:tab w:val="left" w:pos="715"/>
        </w:tabs>
        <w:spacing w:after="174" w:line="288" w:lineRule="exact"/>
        <w:ind w:left="740" w:hanging="740"/>
        <w:jc w:val="both"/>
        <w:rPr>
          <w:rFonts w:asciiTheme="minorHAnsi" w:hAnsiTheme="minorHAnsi" w:cstheme="minorHAnsi"/>
        </w:rPr>
      </w:pPr>
      <w:r w:rsidRPr="00B419F6">
        <w:rPr>
          <w:rFonts w:asciiTheme="minorHAnsi" w:hAnsiTheme="minorHAnsi" w:cstheme="minorHAnsi"/>
        </w:rPr>
        <w:t>Przetwarzający zobowiązuje się niezwłocznie informować Administratora, jeżeli zdaniem Przetwarzającego wydane jemu polecenie stanowi naruszenie RODO lub innych przepisów o ochronie danych.</w:t>
      </w:r>
    </w:p>
    <w:p w14:paraId="04610EB8" w14:textId="4897ACBE" w:rsidR="00AE35E0" w:rsidRPr="00B419F6" w:rsidRDefault="00AE35E0" w:rsidP="00B419F6">
      <w:pPr>
        <w:pStyle w:val="Bodytext20"/>
        <w:numPr>
          <w:ilvl w:val="1"/>
          <w:numId w:val="1"/>
        </w:numPr>
        <w:tabs>
          <w:tab w:val="left" w:pos="715"/>
        </w:tabs>
        <w:spacing w:after="174" w:line="288" w:lineRule="exact"/>
        <w:ind w:left="740" w:hanging="740"/>
        <w:jc w:val="both"/>
        <w:rPr>
          <w:rFonts w:asciiTheme="minorHAnsi" w:hAnsiTheme="minorHAnsi" w:cstheme="minorHAnsi"/>
        </w:rPr>
      </w:pPr>
      <w:r w:rsidRPr="00B419F6">
        <w:rPr>
          <w:rFonts w:asciiTheme="minorHAnsi" w:hAnsiTheme="minorHAnsi" w:cstheme="minorHAnsi"/>
        </w:rPr>
        <w:t>W ramach wynagrodzenia należnego z tytułu wykonywanej Usługi Przetwarzający zobowiązuje się do wspierania Administratora podczas kontroli Urzędu Ochrony danych Osobowych. Przetwarzający dostarczy osobie wskazanej przez Administratora pisemnych wyjaśnień, dokumentów, zapisów dotyczących przetwarzania powierzonych danych osobowych – niezwłocznie, ale nie później niż w terminie 2 dni roboczych od skierowania przez Administratora zapytania w formie papierowej lub elektronicznej na adres poczty elektronicznej: …………………</w:t>
      </w:r>
      <w:r w:rsidR="00096FB4">
        <w:rPr>
          <w:rFonts w:asciiTheme="minorHAnsi" w:hAnsiTheme="minorHAnsi" w:cstheme="minorHAnsi"/>
        </w:rPr>
        <w:t>…….</w:t>
      </w:r>
    </w:p>
    <w:p w14:paraId="4CB11C94" w14:textId="59B1CFF8" w:rsidR="00AE35E0" w:rsidRPr="00B419F6" w:rsidRDefault="00AE35E0" w:rsidP="00B419F6">
      <w:pPr>
        <w:pStyle w:val="Bodytext20"/>
        <w:numPr>
          <w:ilvl w:val="1"/>
          <w:numId w:val="1"/>
        </w:numPr>
        <w:shd w:val="clear" w:color="auto" w:fill="auto"/>
        <w:tabs>
          <w:tab w:val="left" w:pos="715"/>
        </w:tabs>
        <w:spacing w:after="174" w:line="288" w:lineRule="exact"/>
        <w:ind w:left="740" w:hanging="740"/>
        <w:jc w:val="both"/>
        <w:rPr>
          <w:rFonts w:asciiTheme="minorHAnsi" w:hAnsiTheme="minorHAnsi" w:cstheme="minorHAnsi"/>
        </w:rPr>
      </w:pPr>
      <w:r w:rsidRPr="00B419F6">
        <w:rPr>
          <w:rFonts w:asciiTheme="minorHAnsi" w:hAnsiTheme="minorHAnsi" w:cstheme="minorHAnsi"/>
        </w:rPr>
        <w:t>Przetwarzający zobowiązuje się do zapewnienia właściwej współpracy podczas kontroli Administratora poprzez:</w:t>
      </w:r>
    </w:p>
    <w:p w14:paraId="15844F36" w14:textId="00AB3BC4" w:rsidR="00AE35E0" w:rsidRPr="00B419F6" w:rsidRDefault="00AE35E0" w:rsidP="005C3A7E">
      <w:pPr>
        <w:pStyle w:val="Bodytext20"/>
        <w:numPr>
          <w:ilvl w:val="0"/>
          <w:numId w:val="23"/>
        </w:numPr>
        <w:shd w:val="clear" w:color="auto" w:fill="auto"/>
        <w:tabs>
          <w:tab w:val="left" w:pos="715"/>
        </w:tabs>
        <w:spacing w:after="120" w:line="288" w:lineRule="exact"/>
        <w:ind w:left="1457" w:hanging="357"/>
        <w:jc w:val="both"/>
        <w:rPr>
          <w:rFonts w:asciiTheme="minorHAnsi" w:hAnsiTheme="minorHAnsi" w:cstheme="minorHAnsi"/>
        </w:rPr>
      </w:pPr>
      <w:r w:rsidRPr="00B419F6">
        <w:rPr>
          <w:rFonts w:asciiTheme="minorHAnsi" w:hAnsiTheme="minorHAnsi" w:cstheme="minorHAnsi"/>
        </w:rPr>
        <w:t>udostępnienie dokumentów i zapisów,</w:t>
      </w:r>
    </w:p>
    <w:p w14:paraId="442089EC" w14:textId="1B4C3C38" w:rsidR="00AE35E0" w:rsidRPr="00B419F6" w:rsidRDefault="00AE35E0" w:rsidP="005C3A7E">
      <w:pPr>
        <w:pStyle w:val="Bodytext20"/>
        <w:numPr>
          <w:ilvl w:val="0"/>
          <w:numId w:val="23"/>
        </w:numPr>
        <w:shd w:val="clear" w:color="auto" w:fill="auto"/>
        <w:tabs>
          <w:tab w:val="left" w:pos="715"/>
        </w:tabs>
        <w:spacing w:after="120" w:line="288" w:lineRule="exact"/>
        <w:ind w:left="1457" w:hanging="357"/>
        <w:jc w:val="both"/>
        <w:rPr>
          <w:rFonts w:asciiTheme="minorHAnsi" w:hAnsiTheme="minorHAnsi" w:cstheme="minorHAnsi"/>
        </w:rPr>
      </w:pPr>
      <w:r w:rsidRPr="00B419F6">
        <w:rPr>
          <w:rFonts w:asciiTheme="minorHAnsi" w:hAnsiTheme="minorHAnsi" w:cstheme="minorHAnsi"/>
        </w:rPr>
        <w:t xml:space="preserve">umożliwienie wglądu w informacje przechowywane na nośnikach danych </w:t>
      </w:r>
      <w:r w:rsidRPr="00B419F6">
        <w:rPr>
          <w:rFonts w:asciiTheme="minorHAnsi" w:hAnsiTheme="minorHAnsi" w:cstheme="minorHAnsi"/>
        </w:rPr>
        <w:br/>
        <w:t>i w systemach informatycznych</w:t>
      </w:r>
      <w:r w:rsidR="00B419F6" w:rsidRPr="00B419F6">
        <w:rPr>
          <w:rFonts w:asciiTheme="minorHAnsi" w:hAnsiTheme="minorHAnsi" w:cstheme="minorHAnsi"/>
        </w:rPr>
        <w:t>,</w:t>
      </w:r>
    </w:p>
    <w:p w14:paraId="56AEFEDE" w14:textId="2ED57F5A" w:rsidR="00B419F6" w:rsidRPr="00B419F6" w:rsidRDefault="00B419F6" w:rsidP="005C3A7E">
      <w:pPr>
        <w:pStyle w:val="Bodytext20"/>
        <w:numPr>
          <w:ilvl w:val="0"/>
          <w:numId w:val="23"/>
        </w:numPr>
        <w:shd w:val="clear" w:color="auto" w:fill="auto"/>
        <w:tabs>
          <w:tab w:val="left" w:pos="715"/>
        </w:tabs>
        <w:spacing w:after="120" w:line="288" w:lineRule="exact"/>
        <w:ind w:left="1457" w:hanging="357"/>
        <w:jc w:val="both"/>
        <w:rPr>
          <w:rFonts w:asciiTheme="minorHAnsi" w:hAnsiTheme="minorHAnsi" w:cstheme="minorHAnsi"/>
        </w:rPr>
      </w:pPr>
      <w:r w:rsidRPr="00B419F6">
        <w:rPr>
          <w:rFonts w:asciiTheme="minorHAnsi" w:hAnsiTheme="minorHAnsi" w:cstheme="minorHAnsi"/>
        </w:rPr>
        <w:t>umożliwienie osobie wskazanej przez Administratora dokonywania przeglądów stanu systemów służących przetwarzaniu oraz ich zabezpieczeń,</w:t>
      </w:r>
    </w:p>
    <w:p w14:paraId="4F836FA5" w14:textId="5341A839" w:rsidR="00B419F6" w:rsidRPr="00B419F6" w:rsidRDefault="00B419F6" w:rsidP="005C3A7E">
      <w:pPr>
        <w:pStyle w:val="Bodytext20"/>
        <w:numPr>
          <w:ilvl w:val="0"/>
          <w:numId w:val="23"/>
        </w:numPr>
        <w:shd w:val="clear" w:color="auto" w:fill="auto"/>
        <w:tabs>
          <w:tab w:val="left" w:pos="715"/>
        </w:tabs>
        <w:spacing w:after="120" w:line="288" w:lineRule="exact"/>
        <w:ind w:left="1457" w:hanging="357"/>
        <w:jc w:val="both"/>
        <w:rPr>
          <w:rFonts w:asciiTheme="minorHAnsi" w:hAnsiTheme="minorHAnsi" w:cstheme="minorHAnsi"/>
        </w:rPr>
      </w:pPr>
      <w:r w:rsidRPr="00B419F6">
        <w:rPr>
          <w:rFonts w:asciiTheme="minorHAnsi" w:hAnsiTheme="minorHAnsi" w:cstheme="minorHAnsi"/>
        </w:rPr>
        <w:t>umożliwienie przeprowadzenia testów stosowanych przez Administratora zabezpieczeń,</w:t>
      </w:r>
    </w:p>
    <w:p w14:paraId="50A3DC36" w14:textId="21002EB8" w:rsidR="00B91A74" w:rsidRPr="001C24D0" w:rsidRDefault="00B419F6" w:rsidP="005C3A7E">
      <w:pPr>
        <w:pStyle w:val="Bodytext20"/>
        <w:numPr>
          <w:ilvl w:val="0"/>
          <w:numId w:val="23"/>
        </w:numPr>
        <w:shd w:val="clear" w:color="auto" w:fill="auto"/>
        <w:tabs>
          <w:tab w:val="left" w:pos="715"/>
        </w:tabs>
        <w:spacing w:after="120" w:line="288" w:lineRule="exact"/>
        <w:ind w:left="1457" w:hanging="357"/>
        <w:jc w:val="both"/>
        <w:rPr>
          <w:rFonts w:asciiTheme="minorHAnsi" w:hAnsiTheme="minorHAnsi" w:cstheme="minorHAnsi"/>
        </w:rPr>
      </w:pPr>
      <w:r w:rsidRPr="00B419F6">
        <w:rPr>
          <w:rFonts w:asciiTheme="minorHAnsi" w:hAnsiTheme="minorHAnsi" w:cstheme="minorHAnsi"/>
        </w:rPr>
        <w:t>udzielenie ustnych i pisemnych wyjaśnień.</w:t>
      </w:r>
    </w:p>
    <w:p w14:paraId="3943F309" w14:textId="77777777" w:rsidR="00D938D8" w:rsidRPr="00B419F6" w:rsidRDefault="002B005D" w:rsidP="00D177BB">
      <w:pPr>
        <w:pStyle w:val="Heading10"/>
        <w:keepNext/>
        <w:keepLines/>
        <w:numPr>
          <w:ilvl w:val="0"/>
          <w:numId w:val="1"/>
        </w:numPr>
        <w:shd w:val="clear" w:color="auto" w:fill="auto"/>
        <w:tabs>
          <w:tab w:val="left" w:pos="356"/>
        </w:tabs>
        <w:spacing w:before="240" w:after="240" w:line="220" w:lineRule="exact"/>
        <w:ind w:left="743" w:hanging="743"/>
        <w:rPr>
          <w:rFonts w:asciiTheme="minorHAnsi" w:hAnsiTheme="minorHAnsi" w:cstheme="minorHAnsi"/>
        </w:rPr>
      </w:pPr>
      <w:bookmarkStart w:id="9" w:name="bookmark10"/>
      <w:r w:rsidRPr="00B419F6">
        <w:rPr>
          <w:rFonts w:asciiTheme="minorHAnsi" w:hAnsiTheme="minorHAnsi" w:cstheme="minorHAnsi"/>
        </w:rPr>
        <w:t>ZAKOŃCZENIE POWIERZENIA PRZETWARZANIA</w:t>
      </w:r>
      <w:bookmarkEnd w:id="9"/>
    </w:p>
    <w:p w14:paraId="7ECF7DED" w14:textId="4E4578C1" w:rsidR="00BD56F1" w:rsidRPr="00B419F6" w:rsidRDefault="00BD56F1" w:rsidP="00B419F6">
      <w:pPr>
        <w:pStyle w:val="Bodytext20"/>
        <w:numPr>
          <w:ilvl w:val="1"/>
          <w:numId w:val="1"/>
        </w:numPr>
        <w:shd w:val="clear" w:color="auto" w:fill="auto"/>
        <w:tabs>
          <w:tab w:val="left" w:pos="715"/>
        </w:tabs>
        <w:spacing w:after="172" w:line="284" w:lineRule="exact"/>
        <w:ind w:left="740" w:hanging="740"/>
        <w:jc w:val="both"/>
        <w:rPr>
          <w:rFonts w:asciiTheme="minorHAnsi" w:hAnsiTheme="minorHAnsi" w:cstheme="minorHAnsi"/>
        </w:rPr>
      </w:pPr>
      <w:r w:rsidRPr="00B419F6">
        <w:rPr>
          <w:rFonts w:asciiTheme="minorHAnsi" w:hAnsiTheme="minorHAnsi" w:cstheme="minorHAnsi"/>
        </w:rPr>
        <w:t xml:space="preserve">Niniejsza </w:t>
      </w:r>
      <w:r w:rsidR="0033603D" w:rsidRPr="00307EBC">
        <w:rPr>
          <w:rFonts w:cstheme="minorHAnsi"/>
        </w:rPr>
        <w:t>Umowa zostaje zawarta na czas obowiązywania Umowy Głównej oraz wykonania zobowiązań wynikających z Umowy</w:t>
      </w:r>
      <w:r w:rsidR="0033603D">
        <w:rPr>
          <w:rFonts w:asciiTheme="minorHAnsi" w:hAnsiTheme="minorHAnsi" w:cstheme="minorHAnsi"/>
        </w:rPr>
        <w:t xml:space="preserve">, </w:t>
      </w:r>
      <w:r w:rsidRPr="00B419F6">
        <w:rPr>
          <w:rFonts w:asciiTheme="minorHAnsi" w:hAnsiTheme="minorHAnsi" w:cstheme="minorHAnsi"/>
        </w:rPr>
        <w:t>z zastrzeżeniem postanowień pkt. 5.2 niniejszej umowy.</w:t>
      </w:r>
    </w:p>
    <w:p w14:paraId="791EEF3F" w14:textId="77777777" w:rsidR="00BD56F1" w:rsidRPr="00B419F6" w:rsidRDefault="00BD56F1" w:rsidP="00B419F6">
      <w:pPr>
        <w:pStyle w:val="Bodytext20"/>
        <w:numPr>
          <w:ilvl w:val="1"/>
          <w:numId w:val="1"/>
        </w:numPr>
        <w:shd w:val="clear" w:color="auto" w:fill="auto"/>
        <w:tabs>
          <w:tab w:val="left" w:pos="715"/>
        </w:tabs>
        <w:spacing w:after="172" w:line="284" w:lineRule="exact"/>
        <w:ind w:left="740" w:hanging="740"/>
        <w:jc w:val="both"/>
        <w:rPr>
          <w:rFonts w:asciiTheme="minorHAnsi" w:hAnsiTheme="minorHAnsi" w:cstheme="minorHAnsi"/>
        </w:rPr>
      </w:pPr>
      <w:r w:rsidRPr="00B419F6">
        <w:rPr>
          <w:rFonts w:asciiTheme="minorHAnsi" w:hAnsiTheme="minorHAnsi" w:cstheme="minorHAnsi"/>
        </w:rPr>
        <w:t>Po zakończeniu świadczenia usług związanych z przetwarzaniem danych osobowych Przetwarzający zależnie od decyzji Administratora usuwa lub zwraca mu wszelkie dane osobowe oraz usuwa wszelkie ich istniejące kopie, pod warunkiem , że obowiązujące przepisy prawa nie stanowią inaczej.</w:t>
      </w:r>
    </w:p>
    <w:p w14:paraId="73FDAD13" w14:textId="77777777" w:rsidR="00AE35E0" w:rsidRPr="00B419F6" w:rsidRDefault="00AE35E0" w:rsidP="00B419F6">
      <w:pPr>
        <w:pStyle w:val="Bodytext20"/>
        <w:numPr>
          <w:ilvl w:val="1"/>
          <w:numId w:val="1"/>
        </w:numPr>
        <w:tabs>
          <w:tab w:val="left" w:pos="715"/>
        </w:tabs>
        <w:spacing w:after="172" w:line="284" w:lineRule="exact"/>
        <w:ind w:left="740" w:hanging="740"/>
        <w:jc w:val="both"/>
        <w:rPr>
          <w:rFonts w:asciiTheme="minorHAnsi" w:hAnsiTheme="minorHAnsi" w:cstheme="minorHAnsi"/>
        </w:rPr>
      </w:pPr>
      <w:r w:rsidRPr="00B419F6">
        <w:rPr>
          <w:rFonts w:asciiTheme="minorHAnsi" w:hAnsiTheme="minorHAnsi" w:cstheme="minorHAnsi"/>
        </w:rPr>
        <w:lastRenderedPageBreak/>
        <w:t>Administrator danych może rozwiązać niniejszą umowę ze skutkiem natychmiastowym gdy Przetwarzający:</w:t>
      </w:r>
    </w:p>
    <w:p w14:paraId="65E5B9E5" w14:textId="77777777" w:rsidR="00AE35E0" w:rsidRPr="00B419F6" w:rsidRDefault="00AE35E0" w:rsidP="0033603D">
      <w:pPr>
        <w:pStyle w:val="Bodytext20"/>
        <w:numPr>
          <w:ilvl w:val="0"/>
          <w:numId w:val="20"/>
        </w:numPr>
        <w:tabs>
          <w:tab w:val="left" w:pos="715"/>
        </w:tabs>
        <w:spacing w:after="120" w:line="284" w:lineRule="exact"/>
        <w:ind w:left="1457" w:hanging="357"/>
        <w:jc w:val="both"/>
        <w:rPr>
          <w:rFonts w:asciiTheme="minorHAnsi" w:hAnsiTheme="minorHAnsi" w:cstheme="minorHAnsi"/>
        </w:rPr>
      </w:pPr>
      <w:r w:rsidRPr="00B419F6">
        <w:rPr>
          <w:rFonts w:asciiTheme="minorHAnsi" w:hAnsiTheme="minorHAnsi" w:cstheme="minorHAnsi"/>
        </w:rPr>
        <w:t>pomimo zobowiązania go do usunięcia uchybień stwierdzonych podczas kontroli nie usunie ich w wyznaczonym terminie;</w:t>
      </w:r>
    </w:p>
    <w:p w14:paraId="39197A1B" w14:textId="77777777" w:rsidR="00AE35E0" w:rsidRPr="00B419F6" w:rsidRDefault="00AE35E0" w:rsidP="0033603D">
      <w:pPr>
        <w:pStyle w:val="Bodytext20"/>
        <w:numPr>
          <w:ilvl w:val="0"/>
          <w:numId w:val="20"/>
        </w:numPr>
        <w:tabs>
          <w:tab w:val="left" w:pos="715"/>
        </w:tabs>
        <w:spacing w:after="120" w:line="284" w:lineRule="exact"/>
        <w:ind w:left="1457" w:hanging="357"/>
        <w:jc w:val="both"/>
        <w:rPr>
          <w:rFonts w:asciiTheme="minorHAnsi" w:hAnsiTheme="minorHAnsi" w:cstheme="minorHAnsi"/>
        </w:rPr>
      </w:pPr>
      <w:r w:rsidRPr="00B419F6">
        <w:rPr>
          <w:rFonts w:asciiTheme="minorHAnsi" w:hAnsiTheme="minorHAnsi" w:cstheme="minorHAnsi"/>
        </w:rPr>
        <w:t>przetwarza dane osobowe w sposób niezgodny z umową;</w:t>
      </w:r>
    </w:p>
    <w:p w14:paraId="2A5DE7A0" w14:textId="527D676A" w:rsidR="00096FB4" w:rsidRPr="008E39C3" w:rsidRDefault="00AE35E0" w:rsidP="0033603D">
      <w:pPr>
        <w:pStyle w:val="Bodytext20"/>
        <w:numPr>
          <w:ilvl w:val="0"/>
          <w:numId w:val="20"/>
        </w:numPr>
        <w:tabs>
          <w:tab w:val="left" w:pos="715"/>
        </w:tabs>
        <w:spacing w:after="120" w:line="284" w:lineRule="exact"/>
        <w:ind w:left="1457" w:hanging="357"/>
        <w:jc w:val="both"/>
        <w:rPr>
          <w:rFonts w:asciiTheme="minorHAnsi" w:hAnsiTheme="minorHAnsi" w:cstheme="minorHAnsi"/>
        </w:rPr>
      </w:pPr>
      <w:r w:rsidRPr="00B419F6">
        <w:rPr>
          <w:rFonts w:asciiTheme="minorHAnsi" w:hAnsiTheme="minorHAnsi" w:cstheme="minorHAnsi"/>
        </w:rPr>
        <w:t xml:space="preserve">powierzył przetwarzanie danych osobowych innemu podmiotowi bez uprzedniej zgody Administratora lub nie poinformował Administratora o przekazywaniu danych do państwa trzeciego lub organizacji międzynarodowej </w:t>
      </w:r>
    </w:p>
    <w:p w14:paraId="04EB5870" w14:textId="77777777" w:rsidR="00D938D8" w:rsidRPr="00B419F6" w:rsidRDefault="002B005D" w:rsidP="00D177BB">
      <w:pPr>
        <w:pStyle w:val="Heading10"/>
        <w:keepNext/>
        <w:keepLines/>
        <w:numPr>
          <w:ilvl w:val="0"/>
          <w:numId w:val="1"/>
        </w:numPr>
        <w:shd w:val="clear" w:color="auto" w:fill="auto"/>
        <w:tabs>
          <w:tab w:val="left" w:pos="396"/>
        </w:tabs>
        <w:spacing w:before="240" w:after="240" w:line="220" w:lineRule="exact"/>
        <w:ind w:left="743" w:hanging="743"/>
        <w:rPr>
          <w:rFonts w:asciiTheme="minorHAnsi" w:hAnsiTheme="minorHAnsi" w:cstheme="minorHAnsi"/>
        </w:rPr>
      </w:pPr>
      <w:bookmarkStart w:id="10" w:name="bookmark11"/>
      <w:r w:rsidRPr="00B419F6">
        <w:rPr>
          <w:rFonts w:asciiTheme="minorHAnsi" w:hAnsiTheme="minorHAnsi" w:cstheme="minorHAnsi"/>
        </w:rPr>
        <w:t>POSTANOWIENIA KOŃCOWE</w:t>
      </w:r>
      <w:bookmarkEnd w:id="10"/>
    </w:p>
    <w:p w14:paraId="53AC7523" w14:textId="77777777" w:rsidR="00D938D8" w:rsidRPr="00B419F6" w:rsidRDefault="002B005D" w:rsidP="00B419F6">
      <w:pPr>
        <w:pStyle w:val="Bodytext20"/>
        <w:numPr>
          <w:ilvl w:val="1"/>
          <w:numId w:val="1"/>
        </w:numPr>
        <w:shd w:val="clear" w:color="auto" w:fill="auto"/>
        <w:tabs>
          <w:tab w:val="left" w:pos="715"/>
        </w:tabs>
        <w:spacing w:after="121" w:line="220" w:lineRule="exact"/>
        <w:ind w:left="740" w:hanging="740"/>
        <w:jc w:val="both"/>
        <w:rPr>
          <w:rFonts w:asciiTheme="minorHAnsi" w:hAnsiTheme="minorHAnsi" w:cstheme="minorHAnsi"/>
        </w:rPr>
      </w:pPr>
      <w:r w:rsidRPr="00B419F6">
        <w:rPr>
          <w:rFonts w:asciiTheme="minorHAnsi" w:hAnsiTheme="minorHAnsi" w:cstheme="minorHAnsi"/>
        </w:rPr>
        <w:t>Umowa została sporządzona w dwóch jednobrzmiących egzemplarzach dla każdej ze stron.</w:t>
      </w:r>
    </w:p>
    <w:p w14:paraId="1A169F40" w14:textId="77777777" w:rsidR="00D938D8" w:rsidRPr="00B419F6" w:rsidRDefault="002B005D" w:rsidP="00B419F6">
      <w:pPr>
        <w:pStyle w:val="Bodytext20"/>
        <w:numPr>
          <w:ilvl w:val="1"/>
          <w:numId w:val="1"/>
        </w:numPr>
        <w:shd w:val="clear" w:color="auto" w:fill="auto"/>
        <w:tabs>
          <w:tab w:val="left" w:pos="715"/>
        </w:tabs>
        <w:spacing w:after="120" w:line="288" w:lineRule="exact"/>
        <w:ind w:left="740" w:hanging="740"/>
        <w:jc w:val="both"/>
        <w:rPr>
          <w:rFonts w:asciiTheme="minorHAnsi" w:hAnsiTheme="minorHAnsi" w:cstheme="minorHAnsi"/>
        </w:rPr>
      </w:pPr>
      <w:r w:rsidRPr="00B419F6">
        <w:rPr>
          <w:rFonts w:asciiTheme="minorHAnsi" w:hAnsiTheme="minorHAnsi" w:cstheme="minorHAnsi"/>
        </w:rPr>
        <w:t>W sprawach nieuregulowanych zastosowanie będą miały przepisy Kodeksu cywilnego oraz Rozporządzenia.</w:t>
      </w:r>
    </w:p>
    <w:p w14:paraId="70E8246D" w14:textId="77777777" w:rsidR="00D938D8" w:rsidRPr="00B419F6" w:rsidRDefault="002B005D" w:rsidP="00B419F6">
      <w:pPr>
        <w:pStyle w:val="Bodytext20"/>
        <w:numPr>
          <w:ilvl w:val="1"/>
          <w:numId w:val="1"/>
        </w:numPr>
        <w:shd w:val="clear" w:color="auto" w:fill="auto"/>
        <w:tabs>
          <w:tab w:val="left" w:pos="715"/>
        </w:tabs>
        <w:spacing w:after="123" w:line="288" w:lineRule="exact"/>
        <w:ind w:left="740" w:hanging="740"/>
        <w:jc w:val="both"/>
        <w:rPr>
          <w:rFonts w:asciiTheme="minorHAnsi" w:hAnsiTheme="minorHAnsi" w:cstheme="minorHAnsi"/>
        </w:rPr>
      </w:pPr>
      <w:r w:rsidRPr="00B419F6">
        <w:rPr>
          <w:rFonts w:asciiTheme="minorHAnsi" w:hAnsiTheme="minorHAnsi" w:cstheme="minorHAnsi"/>
        </w:rPr>
        <w:t>Sądem właściwym dla rozpatrzenia sporów wynikających z niniejszej umowy będzie sąd właściwy dla Administratora.</w:t>
      </w:r>
    </w:p>
    <w:p w14:paraId="14CA630F" w14:textId="77777777" w:rsidR="00D938D8" w:rsidRPr="00B419F6" w:rsidRDefault="002B005D" w:rsidP="00B419F6">
      <w:pPr>
        <w:pStyle w:val="Bodytext20"/>
        <w:numPr>
          <w:ilvl w:val="1"/>
          <w:numId w:val="1"/>
        </w:numPr>
        <w:shd w:val="clear" w:color="auto" w:fill="auto"/>
        <w:tabs>
          <w:tab w:val="left" w:pos="715"/>
        </w:tabs>
        <w:spacing w:after="172" w:line="284" w:lineRule="exact"/>
        <w:ind w:left="740" w:hanging="740"/>
        <w:jc w:val="both"/>
        <w:rPr>
          <w:rFonts w:asciiTheme="minorHAnsi" w:hAnsiTheme="minorHAnsi" w:cstheme="minorHAnsi"/>
        </w:rPr>
      </w:pPr>
      <w:r w:rsidRPr="00B419F6">
        <w:rPr>
          <w:rFonts w:asciiTheme="minorHAnsi" w:hAnsiTheme="minorHAnsi" w:cstheme="minorHAnsi"/>
        </w:rPr>
        <w:t>Zapisy niniejszej umowy uchylają wszelkie dotychczasowe postanowienia umowy powierzenia przetwarzania danych osobowych (niniejszy zapis dotyczy wyłącznie Przetwarzających, z którymi Administrator zawarł umowy powierzenia przetwarzania danych osobowych przed dniem 25.05.2018)</w:t>
      </w:r>
    </w:p>
    <w:p w14:paraId="24440503" w14:textId="16DAD7EF" w:rsidR="003148EA" w:rsidRPr="00096FB4" w:rsidRDefault="002B005D" w:rsidP="00096FB4">
      <w:pPr>
        <w:pStyle w:val="Bodytext20"/>
        <w:numPr>
          <w:ilvl w:val="1"/>
          <w:numId w:val="1"/>
        </w:numPr>
        <w:shd w:val="clear" w:color="auto" w:fill="auto"/>
        <w:tabs>
          <w:tab w:val="left" w:pos="715"/>
        </w:tabs>
        <w:spacing w:line="220" w:lineRule="exact"/>
        <w:ind w:left="740" w:hanging="740"/>
        <w:jc w:val="both"/>
        <w:rPr>
          <w:rFonts w:asciiTheme="minorHAnsi" w:hAnsiTheme="minorHAnsi" w:cstheme="minorHAnsi"/>
        </w:rPr>
      </w:pPr>
      <w:r w:rsidRPr="00B419F6">
        <w:rPr>
          <w:rFonts w:asciiTheme="minorHAnsi" w:hAnsiTheme="minorHAnsi" w:cstheme="minorHAnsi"/>
        </w:rPr>
        <w:t>Zmiany niniejszej umowy wymagają formy p</w:t>
      </w:r>
      <w:r w:rsidR="00B91A74" w:rsidRPr="00B419F6">
        <w:rPr>
          <w:rFonts w:asciiTheme="minorHAnsi" w:hAnsiTheme="minorHAnsi" w:cstheme="minorHAnsi"/>
        </w:rPr>
        <w:t>isemnej pod rygorem nieważności.</w:t>
      </w:r>
    </w:p>
    <w:p w14:paraId="5D383415" w14:textId="77777777" w:rsidR="00A622A8" w:rsidRDefault="00A622A8" w:rsidP="00B419F6">
      <w:pPr>
        <w:pStyle w:val="Bodytext20"/>
        <w:shd w:val="clear" w:color="auto" w:fill="auto"/>
        <w:tabs>
          <w:tab w:val="left" w:pos="715"/>
        </w:tabs>
        <w:spacing w:line="220" w:lineRule="exact"/>
        <w:ind w:firstLine="0"/>
        <w:jc w:val="both"/>
        <w:rPr>
          <w:rFonts w:asciiTheme="minorHAnsi" w:hAnsiTheme="minorHAnsi" w:cstheme="minorHAnsi"/>
        </w:rPr>
      </w:pPr>
    </w:p>
    <w:p w14:paraId="2FF52B52" w14:textId="77777777" w:rsidR="008E39C3" w:rsidRPr="00B419F6" w:rsidRDefault="008E39C3" w:rsidP="00B419F6">
      <w:pPr>
        <w:pStyle w:val="Bodytext20"/>
        <w:shd w:val="clear" w:color="auto" w:fill="auto"/>
        <w:tabs>
          <w:tab w:val="left" w:pos="715"/>
        </w:tabs>
        <w:spacing w:line="220" w:lineRule="exact"/>
        <w:ind w:firstLine="0"/>
        <w:jc w:val="both"/>
        <w:rPr>
          <w:rFonts w:asciiTheme="minorHAnsi" w:hAnsiTheme="minorHAnsi" w:cstheme="minorHAnsi"/>
        </w:rPr>
      </w:pPr>
    </w:p>
    <w:p w14:paraId="5032FCA5" w14:textId="074F525A" w:rsidR="00A622A8" w:rsidRPr="00B419F6" w:rsidRDefault="00A622A8" w:rsidP="00A622A8">
      <w:pPr>
        <w:pStyle w:val="Bodytext20"/>
        <w:shd w:val="clear" w:color="auto" w:fill="auto"/>
        <w:tabs>
          <w:tab w:val="left" w:pos="715"/>
        </w:tabs>
        <w:spacing w:line="220" w:lineRule="exact"/>
        <w:ind w:firstLine="0"/>
        <w:jc w:val="both"/>
        <w:rPr>
          <w:rFonts w:asciiTheme="minorHAnsi" w:hAnsiTheme="minorHAnsi" w:cstheme="minorHAnsi"/>
          <w:sz w:val="18"/>
          <w:szCs w:val="18"/>
        </w:rPr>
      </w:pPr>
      <w:r w:rsidRPr="00B419F6">
        <w:rPr>
          <w:rFonts w:asciiTheme="minorHAnsi" w:hAnsiTheme="minorHAnsi" w:cstheme="minorHAnsi"/>
          <w:sz w:val="18"/>
          <w:szCs w:val="18"/>
        </w:rPr>
        <w:t>………………………………………………</w:t>
      </w:r>
      <w:r w:rsidRPr="00B419F6">
        <w:rPr>
          <w:rFonts w:asciiTheme="minorHAnsi" w:hAnsiTheme="minorHAnsi" w:cstheme="minorHAnsi"/>
          <w:sz w:val="18"/>
          <w:szCs w:val="18"/>
        </w:rPr>
        <w:tab/>
      </w:r>
      <w:r w:rsidRPr="00B419F6">
        <w:rPr>
          <w:rFonts w:asciiTheme="minorHAnsi" w:hAnsiTheme="minorHAnsi" w:cstheme="minorHAnsi"/>
          <w:sz w:val="18"/>
          <w:szCs w:val="18"/>
        </w:rPr>
        <w:tab/>
      </w:r>
      <w:r w:rsidRPr="00B419F6">
        <w:rPr>
          <w:rFonts w:asciiTheme="minorHAnsi" w:hAnsiTheme="minorHAnsi" w:cstheme="minorHAnsi"/>
          <w:sz w:val="18"/>
          <w:szCs w:val="18"/>
        </w:rPr>
        <w:tab/>
      </w:r>
      <w:r w:rsidRPr="00B419F6">
        <w:rPr>
          <w:rFonts w:asciiTheme="minorHAnsi" w:hAnsiTheme="minorHAnsi" w:cstheme="minorHAnsi"/>
          <w:sz w:val="18"/>
          <w:szCs w:val="18"/>
        </w:rPr>
        <w:tab/>
      </w:r>
      <w:r w:rsidRPr="00B419F6">
        <w:rPr>
          <w:rFonts w:asciiTheme="minorHAnsi" w:hAnsiTheme="minorHAnsi" w:cstheme="minorHAnsi"/>
          <w:sz w:val="18"/>
          <w:szCs w:val="18"/>
        </w:rPr>
        <w:tab/>
      </w:r>
      <w:r w:rsidR="00B419F6">
        <w:rPr>
          <w:rFonts w:asciiTheme="minorHAnsi" w:hAnsiTheme="minorHAnsi" w:cstheme="minorHAnsi"/>
          <w:sz w:val="18"/>
          <w:szCs w:val="18"/>
        </w:rPr>
        <w:tab/>
      </w:r>
      <w:r w:rsidRPr="00B419F6">
        <w:rPr>
          <w:rFonts w:asciiTheme="minorHAnsi" w:hAnsiTheme="minorHAnsi" w:cstheme="minorHAnsi"/>
          <w:sz w:val="18"/>
          <w:szCs w:val="18"/>
        </w:rPr>
        <w:t>………………………………………….</w:t>
      </w:r>
    </w:p>
    <w:p w14:paraId="4F1318D0" w14:textId="1800AC75" w:rsidR="00A622A8" w:rsidRDefault="00A622A8" w:rsidP="00A622A8">
      <w:pPr>
        <w:pStyle w:val="Bodytext20"/>
        <w:shd w:val="clear" w:color="auto" w:fill="auto"/>
        <w:tabs>
          <w:tab w:val="left" w:pos="715"/>
        </w:tabs>
        <w:spacing w:line="220" w:lineRule="exact"/>
        <w:ind w:firstLine="0"/>
        <w:jc w:val="both"/>
        <w:rPr>
          <w:rFonts w:asciiTheme="minorHAnsi" w:hAnsiTheme="minorHAnsi" w:cstheme="minorHAnsi"/>
          <w:sz w:val="18"/>
          <w:szCs w:val="18"/>
        </w:rPr>
      </w:pPr>
      <w:r w:rsidRPr="00B419F6">
        <w:rPr>
          <w:rFonts w:asciiTheme="minorHAnsi" w:hAnsiTheme="minorHAnsi" w:cstheme="minorHAnsi"/>
          <w:sz w:val="18"/>
          <w:szCs w:val="18"/>
        </w:rPr>
        <w:tab/>
      </w:r>
      <w:r w:rsidR="0052001A" w:rsidRPr="00B419F6">
        <w:rPr>
          <w:rFonts w:asciiTheme="minorHAnsi" w:hAnsiTheme="minorHAnsi" w:cstheme="minorHAnsi"/>
          <w:sz w:val="18"/>
          <w:szCs w:val="18"/>
        </w:rPr>
        <w:t>Administra</w:t>
      </w:r>
      <w:r w:rsidRPr="00B419F6">
        <w:rPr>
          <w:rFonts w:asciiTheme="minorHAnsi" w:hAnsiTheme="minorHAnsi" w:cstheme="minorHAnsi"/>
          <w:sz w:val="18"/>
          <w:szCs w:val="18"/>
        </w:rPr>
        <w:t>tor</w:t>
      </w:r>
      <w:r w:rsidR="0052001A" w:rsidRPr="00B419F6">
        <w:rPr>
          <w:rFonts w:asciiTheme="minorHAnsi" w:hAnsiTheme="minorHAnsi" w:cstheme="minorHAnsi"/>
          <w:sz w:val="18"/>
          <w:szCs w:val="18"/>
        </w:rPr>
        <w:tab/>
      </w:r>
      <w:r w:rsidR="0052001A" w:rsidRPr="00B419F6">
        <w:rPr>
          <w:rFonts w:asciiTheme="minorHAnsi" w:hAnsiTheme="minorHAnsi" w:cstheme="minorHAnsi"/>
          <w:sz w:val="18"/>
          <w:szCs w:val="18"/>
        </w:rPr>
        <w:tab/>
      </w:r>
      <w:r w:rsidR="0052001A" w:rsidRPr="00B419F6">
        <w:rPr>
          <w:rFonts w:asciiTheme="minorHAnsi" w:hAnsiTheme="minorHAnsi" w:cstheme="minorHAnsi"/>
          <w:sz w:val="18"/>
          <w:szCs w:val="18"/>
        </w:rPr>
        <w:tab/>
      </w:r>
      <w:r w:rsidR="0052001A" w:rsidRPr="00B419F6">
        <w:rPr>
          <w:rFonts w:asciiTheme="minorHAnsi" w:hAnsiTheme="minorHAnsi" w:cstheme="minorHAnsi"/>
          <w:sz w:val="18"/>
          <w:szCs w:val="18"/>
        </w:rPr>
        <w:tab/>
      </w:r>
      <w:r w:rsidRPr="00B419F6">
        <w:rPr>
          <w:rFonts w:asciiTheme="minorHAnsi" w:hAnsiTheme="minorHAnsi" w:cstheme="minorHAnsi"/>
          <w:sz w:val="18"/>
          <w:szCs w:val="18"/>
        </w:rPr>
        <w:tab/>
      </w:r>
      <w:r w:rsidRPr="00B419F6">
        <w:rPr>
          <w:rFonts w:asciiTheme="minorHAnsi" w:hAnsiTheme="minorHAnsi" w:cstheme="minorHAnsi"/>
          <w:sz w:val="18"/>
          <w:szCs w:val="18"/>
        </w:rPr>
        <w:tab/>
      </w:r>
      <w:r w:rsidRPr="00B419F6">
        <w:rPr>
          <w:rFonts w:asciiTheme="minorHAnsi" w:hAnsiTheme="minorHAnsi" w:cstheme="minorHAnsi"/>
          <w:sz w:val="18"/>
          <w:szCs w:val="18"/>
        </w:rPr>
        <w:tab/>
      </w:r>
      <w:r w:rsidR="00B419F6">
        <w:rPr>
          <w:rFonts w:asciiTheme="minorHAnsi" w:hAnsiTheme="minorHAnsi" w:cstheme="minorHAnsi"/>
          <w:sz w:val="18"/>
          <w:szCs w:val="18"/>
        </w:rPr>
        <w:t xml:space="preserve">           </w:t>
      </w:r>
      <w:r w:rsidR="00B419F6" w:rsidRPr="00B419F6">
        <w:rPr>
          <w:rFonts w:asciiTheme="minorHAnsi" w:hAnsiTheme="minorHAnsi" w:cstheme="minorHAnsi"/>
          <w:sz w:val="18"/>
          <w:szCs w:val="18"/>
        </w:rPr>
        <w:t>Przetwarzający</w:t>
      </w:r>
    </w:p>
    <w:p w14:paraId="556E7239" w14:textId="77777777" w:rsidR="002F47EF" w:rsidRDefault="002F47EF" w:rsidP="00A622A8">
      <w:pPr>
        <w:pStyle w:val="Bodytext20"/>
        <w:shd w:val="clear" w:color="auto" w:fill="auto"/>
        <w:tabs>
          <w:tab w:val="left" w:pos="715"/>
        </w:tabs>
        <w:spacing w:line="220" w:lineRule="exact"/>
        <w:ind w:firstLine="0"/>
        <w:jc w:val="both"/>
        <w:rPr>
          <w:rFonts w:asciiTheme="minorHAnsi" w:hAnsiTheme="minorHAnsi" w:cstheme="minorHAnsi"/>
          <w:sz w:val="18"/>
          <w:szCs w:val="18"/>
        </w:rPr>
      </w:pPr>
    </w:p>
    <w:p w14:paraId="791174D7" w14:textId="70737CBB" w:rsidR="002F47EF" w:rsidRDefault="002F47EF" w:rsidP="002F47EF">
      <w:pPr>
        <w:rPr>
          <w:rFonts w:cstheme="minorHAnsi"/>
          <w:sz w:val="18"/>
          <w:szCs w:val="18"/>
        </w:rPr>
      </w:pPr>
      <w:r>
        <w:rPr>
          <w:rFonts w:cstheme="minorHAnsi"/>
          <w:sz w:val="18"/>
          <w:szCs w:val="18"/>
        </w:rPr>
        <w:br/>
      </w:r>
    </w:p>
    <w:p w14:paraId="4CC659E5" w14:textId="3EC30F5D" w:rsidR="002F47EF" w:rsidRDefault="002F47EF" w:rsidP="002F47EF">
      <w:pPr>
        <w:rPr>
          <w:rFonts w:cstheme="minorHAnsi"/>
          <w:sz w:val="18"/>
          <w:szCs w:val="18"/>
        </w:rPr>
      </w:pPr>
      <w:r>
        <w:rPr>
          <w:rFonts w:cstheme="minorHAnsi"/>
          <w:sz w:val="18"/>
          <w:szCs w:val="18"/>
        </w:rPr>
        <w:br w:type="page"/>
      </w:r>
      <w:r>
        <w:rPr>
          <w:rFonts w:cstheme="minorHAnsi"/>
          <w:sz w:val="18"/>
          <w:szCs w:val="18"/>
        </w:rPr>
        <w:lastRenderedPageBreak/>
        <w:br/>
        <w:t>Załącznik nr 1  - Wykaz Podwykonawców</w:t>
      </w:r>
    </w:p>
    <w:p w14:paraId="578B8A31" w14:textId="77777777" w:rsidR="00E7624C" w:rsidRDefault="00E7624C" w:rsidP="002F47EF">
      <w:pPr>
        <w:rPr>
          <w:rFonts w:cstheme="minorHAnsi"/>
          <w:sz w:val="18"/>
          <w:szCs w:val="18"/>
        </w:rPr>
      </w:pPr>
    </w:p>
    <w:p w14:paraId="1F415BCF" w14:textId="77777777" w:rsidR="00E7624C" w:rsidRDefault="00E7624C" w:rsidP="002F47EF">
      <w:pPr>
        <w:rPr>
          <w:rFonts w:cstheme="minorHAnsi"/>
          <w:sz w:val="18"/>
          <w:szCs w:val="18"/>
        </w:rPr>
      </w:pPr>
    </w:p>
    <w:p w14:paraId="296BDE28" w14:textId="375080C9" w:rsidR="00E7624C" w:rsidRDefault="00E7624C" w:rsidP="00E7624C">
      <w:pPr>
        <w:spacing w:after="0" w:line="240" w:lineRule="auto"/>
        <w:rPr>
          <w:rFonts w:cstheme="minorHAnsi"/>
          <w:sz w:val="18"/>
          <w:szCs w:val="18"/>
        </w:rPr>
      </w:pPr>
      <w:r>
        <w:rPr>
          <w:rFonts w:cstheme="minorHAnsi"/>
          <w:sz w:val="18"/>
          <w:szCs w:val="18"/>
        </w:rPr>
        <w:t>…………………………………………………………</w:t>
      </w:r>
    </w:p>
    <w:p w14:paraId="26696AA0" w14:textId="3AA1B2FD" w:rsidR="00E7624C" w:rsidRPr="00E7624C" w:rsidRDefault="00E7624C" w:rsidP="002F47EF">
      <w:pPr>
        <w:rPr>
          <w:rFonts w:cstheme="minorHAnsi"/>
          <w:sz w:val="16"/>
          <w:szCs w:val="16"/>
        </w:rPr>
      </w:pPr>
      <w:r w:rsidRPr="00E7624C">
        <w:rPr>
          <w:rFonts w:cstheme="minorHAnsi"/>
          <w:sz w:val="16"/>
          <w:szCs w:val="16"/>
        </w:rPr>
        <w:t>(</w:t>
      </w:r>
      <w:r w:rsidR="00F13CDA">
        <w:rPr>
          <w:rFonts w:cstheme="minorHAnsi"/>
          <w:sz w:val="16"/>
          <w:szCs w:val="16"/>
        </w:rPr>
        <w:t>Pieczęć</w:t>
      </w:r>
      <w:r w:rsidRPr="00E7624C">
        <w:rPr>
          <w:rFonts w:cstheme="minorHAnsi"/>
          <w:sz w:val="16"/>
          <w:szCs w:val="16"/>
        </w:rPr>
        <w:t xml:space="preserve"> Przetwarzającego)</w:t>
      </w:r>
    </w:p>
    <w:p w14:paraId="1181B7DB" w14:textId="77777777" w:rsidR="00E7624C" w:rsidRDefault="00E7624C" w:rsidP="002F47EF">
      <w:pPr>
        <w:rPr>
          <w:rFonts w:cstheme="minorHAnsi"/>
          <w:sz w:val="18"/>
          <w:szCs w:val="18"/>
        </w:rPr>
      </w:pPr>
    </w:p>
    <w:tbl>
      <w:tblPr>
        <w:tblStyle w:val="Tabela-Siatka"/>
        <w:tblW w:w="0" w:type="auto"/>
        <w:tblLook w:val="04A0" w:firstRow="1" w:lastRow="0" w:firstColumn="1" w:lastColumn="0" w:noHBand="0" w:noVBand="1"/>
      </w:tblPr>
      <w:tblGrid>
        <w:gridCol w:w="562"/>
        <w:gridCol w:w="4253"/>
        <w:gridCol w:w="4297"/>
      </w:tblGrid>
      <w:tr w:rsidR="00E7624C" w14:paraId="59D62117" w14:textId="77777777" w:rsidTr="00F20039">
        <w:tc>
          <w:tcPr>
            <w:tcW w:w="562" w:type="dxa"/>
            <w:vAlign w:val="center"/>
          </w:tcPr>
          <w:p w14:paraId="24EED361" w14:textId="77777777" w:rsidR="00E7624C" w:rsidRPr="00FF1472" w:rsidRDefault="00E7624C" w:rsidP="00F20039">
            <w:pPr>
              <w:jc w:val="center"/>
              <w:rPr>
                <w:rFonts w:cstheme="minorHAnsi"/>
                <w:b/>
                <w:sz w:val="18"/>
                <w:szCs w:val="18"/>
              </w:rPr>
            </w:pPr>
            <w:r w:rsidRPr="00FF1472">
              <w:rPr>
                <w:rFonts w:cstheme="minorHAnsi"/>
                <w:b/>
                <w:sz w:val="18"/>
                <w:szCs w:val="18"/>
              </w:rPr>
              <w:t>Lp.</w:t>
            </w:r>
          </w:p>
        </w:tc>
        <w:tc>
          <w:tcPr>
            <w:tcW w:w="4253" w:type="dxa"/>
            <w:vAlign w:val="center"/>
          </w:tcPr>
          <w:p w14:paraId="792FE775" w14:textId="77777777" w:rsidR="00E7624C" w:rsidRPr="00FF1472" w:rsidRDefault="00E7624C" w:rsidP="00F20039">
            <w:pPr>
              <w:jc w:val="center"/>
              <w:rPr>
                <w:rFonts w:cstheme="minorHAnsi"/>
                <w:b/>
                <w:sz w:val="18"/>
                <w:szCs w:val="18"/>
              </w:rPr>
            </w:pPr>
            <w:r w:rsidRPr="00FF1472">
              <w:rPr>
                <w:rFonts w:cstheme="minorHAnsi"/>
                <w:b/>
                <w:sz w:val="18"/>
                <w:szCs w:val="18"/>
              </w:rPr>
              <w:t>Nazwa i adres Podwykonawcy</w:t>
            </w:r>
          </w:p>
        </w:tc>
        <w:tc>
          <w:tcPr>
            <w:tcW w:w="4297" w:type="dxa"/>
            <w:vAlign w:val="center"/>
          </w:tcPr>
          <w:p w14:paraId="3DCF6EB0" w14:textId="77777777" w:rsidR="00E7624C" w:rsidRPr="00FF1472" w:rsidRDefault="00E7624C" w:rsidP="00F20039">
            <w:pPr>
              <w:jc w:val="center"/>
              <w:rPr>
                <w:rFonts w:cstheme="minorHAnsi"/>
                <w:b/>
                <w:sz w:val="18"/>
                <w:szCs w:val="18"/>
              </w:rPr>
            </w:pPr>
            <w:r w:rsidRPr="00FF1472">
              <w:rPr>
                <w:rFonts w:cstheme="minorHAnsi"/>
                <w:b/>
                <w:sz w:val="18"/>
                <w:szCs w:val="18"/>
              </w:rPr>
              <w:t>Zakres powierzonych czynności</w:t>
            </w:r>
          </w:p>
        </w:tc>
      </w:tr>
      <w:tr w:rsidR="00E7624C" w14:paraId="65B31A92" w14:textId="77777777" w:rsidTr="00F20039">
        <w:tc>
          <w:tcPr>
            <w:tcW w:w="562" w:type="dxa"/>
          </w:tcPr>
          <w:p w14:paraId="06C05051" w14:textId="77777777" w:rsidR="00E7624C" w:rsidRDefault="00E7624C" w:rsidP="00F20039">
            <w:pPr>
              <w:rPr>
                <w:rFonts w:cstheme="minorHAnsi"/>
                <w:sz w:val="18"/>
                <w:szCs w:val="18"/>
              </w:rPr>
            </w:pPr>
          </w:p>
          <w:p w14:paraId="1AD5E88D" w14:textId="77777777" w:rsidR="00E7624C" w:rsidRDefault="00E7624C" w:rsidP="00F20039">
            <w:pPr>
              <w:rPr>
                <w:rFonts w:cstheme="minorHAnsi"/>
                <w:sz w:val="18"/>
                <w:szCs w:val="18"/>
              </w:rPr>
            </w:pPr>
          </w:p>
        </w:tc>
        <w:tc>
          <w:tcPr>
            <w:tcW w:w="4253" w:type="dxa"/>
          </w:tcPr>
          <w:p w14:paraId="1B473ABF" w14:textId="77777777" w:rsidR="00E7624C" w:rsidRDefault="00E7624C" w:rsidP="00F20039">
            <w:pPr>
              <w:rPr>
                <w:rFonts w:cstheme="minorHAnsi"/>
                <w:sz w:val="18"/>
                <w:szCs w:val="18"/>
              </w:rPr>
            </w:pPr>
          </w:p>
        </w:tc>
        <w:tc>
          <w:tcPr>
            <w:tcW w:w="4297" w:type="dxa"/>
          </w:tcPr>
          <w:p w14:paraId="16A57CD8" w14:textId="77777777" w:rsidR="00E7624C" w:rsidRDefault="00E7624C" w:rsidP="00F20039">
            <w:pPr>
              <w:rPr>
                <w:rFonts w:cstheme="minorHAnsi"/>
                <w:sz w:val="18"/>
                <w:szCs w:val="18"/>
              </w:rPr>
            </w:pPr>
          </w:p>
        </w:tc>
      </w:tr>
      <w:tr w:rsidR="00E7624C" w14:paraId="20AEA342" w14:textId="77777777" w:rsidTr="00F20039">
        <w:tc>
          <w:tcPr>
            <w:tcW w:w="562" w:type="dxa"/>
          </w:tcPr>
          <w:p w14:paraId="230F4468" w14:textId="77777777" w:rsidR="00E7624C" w:rsidRDefault="00E7624C" w:rsidP="00F20039">
            <w:pPr>
              <w:rPr>
                <w:rFonts w:cstheme="minorHAnsi"/>
                <w:sz w:val="18"/>
                <w:szCs w:val="18"/>
              </w:rPr>
            </w:pPr>
          </w:p>
          <w:p w14:paraId="1BC01CCE" w14:textId="77777777" w:rsidR="00E7624C" w:rsidRDefault="00E7624C" w:rsidP="00F20039">
            <w:pPr>
              <w:rPr>
                <w:rFonts w:cstheme="minorHAnsi"/>
                <w:sz w:val="18"/>
                <w:szCs w:val="18"/>
              </w:rPr>
            </w:pPr>
          </w:p>
        </w:tc>
        <w:tc>
          <w:tcPr>
            <w:tcW w:w="4253" w:type="dxa"/>
          </w:tcPr>
          <w:p w14:paraId="341DC834" w14:textId="77777777" w:rsidR="00E7624C" w:rsidRDefault="00E7624C" w:rsidP="00F20039">
            <w:pPr>
              <w:rPr>
                <w:rFonts w:cstheme="minorHAnsi"/>
                <w:sz w:val="18"/>
                <w:szCs w:val="18"/>
              </w:rPr>
            </w:pPr>
          </w:p>
        </w:tc>
        <w:tc>
          <w:tcPr>
            <w:tcW w:w="4297" w:type="dxa"/>
          </w:tcPr>
          <w:p w14:paraId="759643A9" w14:textId="77777777" w:rsidR="00E7624C" w:rsidRDefault="00E7624C" w:rsidP="00F20039">
            <w:pPr>
              <w:rPr>
                <w:rFonts w:cstheme="minorHAnsi"/>
                <w:sz w:val="18"/>
                <w:szCs w:val="18"/>
              </w:rPr>
            </w:pPr>
          </w:p>
        </w:tc>
      </w:tr>
      <w:tr w:rsidR="00E7624C" w14:paraId="00D186A8" w14:textId="77777777" w:rsidTr="00F20039">
        <w:tc>
          <w:tcPr>
            <w:tcW w:w="562" w:type="dxa"/>
          </w:tcPr>
          <w:p w14:paraId="66B9CE00" w14:textId="77777777" w:rsidR="00E7624C" w:rsidRDefault="00E7624C" w:rsidP="00F20039">
            <w:pPr>
              <w:rPr>
                <w:rFonts w:cstheme="minorHAnsi"/>
                <w:sz w:val="18"/>
                <w:szCs w:val="18"/>
              </w:rPr>
            </w:pPr>
          </w:p>
          <w:p w14:paraId="0120CA98" w14:textId="77777777" w:rsidR="00E7624C" w:rsidRDefault="00E7624C" w:rsidP="00F20039">
            <w:pPr>
              <w:rPr>
                <w:rFonts w:cstheme="minorHAnsi"/>
                <w:sz w:val="18"/>
                <w:szCs w:val="18"/>
              </w:rPr>
            </w:pPr>
          </w:p>
        </w:tc>
        <w:tc>
          <w:tcPr>
            <w:tcW w:w="4253" w:type="dxa"/>
          </w:tcPr>
          <w:p w14:paraId="6208CE9B" w14:textId="77777777" w:rsidR="00E7624C" w:rsidRDefault="00E7624C" w:rsidP="00F20039">
            <w:pPr>
              <w:rPr>
                <w:rFonts w:cstheme="minorHAnsi"/>
                <w:sz w:val="18"/>
                <w:szCs w:val="18"/>
              </w:rPr>
            </w:pPr>
          </w:p>
        </w:tc>
        <w:tc>
          <w:tcPr>
            <w:tcW w:w="4297" w:type="dxa"/>
          </w:tcPr>
          <w:p w14:paraId="06EB02A7" w14:textId="77777777" w:rsidR="00E7624C" w:rsidRDefault="00E7624C" w:rsidP="00F20039">
            <w:pPr>
              <w:rPr>
                <w:rFonts w:cstheme="minorHAnsi"/>
                <w:sz w:val="18"/>
                <w:szCs w:val="18"/>
              </w:rPr>
            </w:pPr>
          </w:p>
        </w:tc>
      </w:tr>
    </w:tbl>
    <w:p w14:paraId="79FAC89B" w14:textId="77777777" w:rsidR="00E7624C" w:rsidRDefault="00E7624C" w:rsidP="002F47EF">
      <w:pPr>
        <w:rPr>
          <w:rFonts w:cstheme="minorHAnsi"/>
          <w:sz w:val="18"/>
          <w:szCs w:val="18"/>
        </w:rPr>
      </w:pPr>
    </w:p>
    <w:p w14:paraId="0127812D" w14:textId="77777777" w:rsidR="00E7624C" w:rsidRDefault="00E7624C" w:rsidP="002F47EF">
      <w:pPr>
        <w:rPr>
          <w:rFonts w:cstheme="minorHAnsi"/>
          <w:sz w:val="18"/>
          <w:szCs w:val="18"/>
        </w:rPr>
      </w:pPr>
    </w:p>
    <w:p w14:paraId="1630DD0D" w14:textId="77777777" w:rsidR="00E7624C" w:rsidRDefault="00E7624C" w:rsidP="00E7624C">
      <w:pPr>
        <w:spacing w:after="0" w:line="240" w:lineRule="auto"/>
        <w:ind w:left="3970" w:firstLine="708"/>
        <w:rPr>
          <w:rFonts w:cstheme="minorHAnsi"/>
          <w:sz w:val="18"/>
          <w:szCs w:val="18"/>
        </w:rPr>
      </w:pPr>
      <w:r>
        <w:rPr>
          <w:rFonts w:cstheme="minorHAnsi"/>
          <w:sz w:val="18"/>
          <w:szCs w:val="18"/>
        </w:rPr>
        <w:t>………………………………………………………………</w:t>
      </w:r>
    </w:p>
    <w:p w14:paraId="6B9CF318" w14:textId="3BDA09F7" w:rsidR="00E7624C" w:rsidRPr="00E7624C" w:rsidRDefault="00E7624C" w:rsidP="00E7624C">
      <w:pPr>
        <w:spacing w:after="0" w:line="240" w:lineRule="auto"/>
        <w:ind w:left="4678"/>
        <w:rPr>
          <w:rFonts w:cstheme="minorHAnsi"/>
          <w:sz w:val="16"/>
          <w:szCs w:val="16"/>
        </w:rPr>
      </w:pPr>
      <w:r w:rsidRPr="00E7624C">
        <w:rPr>
          <w:rFonts w:cstheme="minorHAnsi"/>
          <w:sz w:val="16"/>
          <w:szCs w:val="16"/>
        </w:rPr>
        <w:t xml:space="preserve">Podpis Podwykonawcy/osoby </w:t>
      </w:r>
      <w:r w:rsidR="000C6359">
        <w:rPr>
          <w:rFonts w:cstheme="minorHAnsi"/>
          <w:sz w:val="16"/>
          <w:szCs w:val="16"/>
        </w:rPr>
        <w:t>umocowanej</w:t>
      </w:r>
      <w:r w:rsidRPr="00E7624C">
        <w:rPr>
          <w:rFonts w:cstheme="minorHAnsi"/>
          <w:sz w:val="16"/>
          <w:szCs w:val="16"/>
        </w:rPr>
        <w:t xml:space="preserve"> prawnie </w:t>
      </w:r>
      <w:r>
        <w:rPr>
          <w:rFonts w:cstheme="minorHAnsi"/>
          <w:sz w:val="16"/>
          <w:szCs w:val="16"/>
        </w:rPr>
        <w:t>do reprezentowania Przetwarzającego</w:t>
      </w:r>
    </w:p>
    <w:p w14:paraId="639339EB" w14:textId="77777777" w:rsidR="00E7624C" w:rsidRDefault="00E7624C" w:rsidP="002F47EF">
      <w:pPr>
        <w:rPr>
          <w:rFonts w:cstheme="minorHAnsi"/>
          <w:sz w:val="18"/>
          <w:szCs w:val="18"/>
        </w:rPr>
      </w:pPr>
    </w:p>
    <w:p w14:paraId="2221D5E8" w14:textId="0F5089E9" w:rsidR="00E7624C" w:rsidRDefault="00E7624C" w:rsidP="002F47EF">
      <w:pPr>
        <w:rPr>
          <w:rFonts w:cstheme="minorHAnsi"/>
          <w:sz w:val="18"/>
          <w:szCs w:val="18"/>
        </w:rPr>
      </w:pPr>
      <w:r>
        <w:rPr>
          <w:rFonts w:cstheme="minorHAnsi"/>
          <w:sz w:val="18"/>
          <w:szCs w:val="18"/>
        </w:rPr>
        <w:t>…………………………, dnia ……………………………</w:t>
      </w:r>
    </w:p>
    <w:p w14:paraId="1FC76465" w14:textId="77777777" w:rsidR="00E7624C" w:rsidRDefault="00E7624C" w:rsidP="002F47EF">
      <w:pPr>
        <w:rPr>
          <w:rFonts w:cstheme="minorHAnsi"/>
          <w:sz w:val="18"/>
          <w:szCs w:val="18"/>
        </w:rPr>
      </w:pPr>
    </w:p>
    <w:sectPr w:rsidR="00E7624C" w:rsidSect="00E7624C">
      <w:pgSz w:w="11900" w:h="16840"/>
      <w:pgMar w:top="1362" w:right="1202" w:bottom="1514" w:left="1576" w:header="567"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F1EE82" w14:textId="77777777" w:rsidR="000D2E6C" w:rsidRDefault="000D2E6C">
      <w:r>
        <w:separator/>
      </w:r>
    </w:p>
  </w:endnote>
  <w:endnote w:type="continuationSeparator" w:id="0">
    <w:p w14:paraId="33F652C3" w14:textId="77777777" w:rsidR="000D2E6C" w:rsidRDefault="000D2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onstantia">
    <w:panose1 w:val="02030602050306030303"/>
    <w:charset w:val="EE"/>
    <w:family w:val="roman"/>
    <w:pitch w:val="variable"/>
    <w:sig w:usb0="A00002EF" w:usb1="4000204B" w:usb2="00000000" w:usb3="00000000" w:csb0="0000019F" w:csb1="00000000"/>
  </w:font>
  <w:font w:name="Liberation Serif">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CABC5E" w14:textId="77777777" w:rsidR="000D2E6C" w:rsidRDefault="000D2E6C"/>
  </w:footnote>
  <w:footnote w:type="continuationSeparator" w:id="0">
    <w:p w14:paraId="45F43E2F" w14:textId="77777777" w:rsidR="000D2E6C" w:rsidRDefault="000D2E6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024F3"/>
    <w:multiLevelType w:val="multilevel"/>
    <w:tmpl w:val="7D6AE4F8"/>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FDF0FA1"/>
    <w:multiLevelType w:val="hybridMultilevel"/>
    <w:tmpl w:val="687E089E"/>
    <w:lvl w:ilvl="0" w:tplc="04150001">
      <w:start w:val="1"/>
      <w:numFmt w:val="bullet"/>
      <w:lvlText w:val=""/>
      <w:lvlJc w:val="left"/>
      <w:pPr>
        <w:ind w:left="1460" w:hanging="360"/>
      </w:pPr>
      <w:rPr>
        <w:rFonts w:ascii="Symbol" w:hAnsi="Symbol" w:hint="default"/>
      </w:rPr>
    </w:lvl>
    <w:lvl w:ilvl="1" w:tplc="04150003" w:tentative="1">
      <w:start w:val="1"/>
      <w:numFmt w:val="bullet"/>
      <w:lvlText w:val="o"/>
      <w:lvlJc w:val="left"/>
      <w:pPr>
        <w:ind w:left="2180" w:hanging="360"/>
      </w:pPr>
      <w:rPr>
        <w:rFonts w:ascii="Courier New" w:hAnsi="Courier New" w:cs="Courier New" w:hint="default"/>
      </w:rPr>
    </w:lvl>
    <w:lvl w:ilvl="2" w:tplc="04150005" w:tentative="1">
      <w:start w:val="1"/>
      <w:numFmt w:val="bullet"/>
      <w:lvlText w:val=""/>
      <w:lvlJc w:val="left"/>
      <w:pPr>
        <w:ind w:left="2900" w:hanging="360"/>
      </w:pPr>
      <w:rPr>
        <w:rFonts w:ascii="Wingdings" w:hAnsi="Wingdings" w:hint="default"/>
      </w:rPr>
    </w:lvl>
    <w:lvl w:ilvl="3" w:tplc="04150001" w:tentative="1">
      <w:start w:val="1"/>
      <w:numFmt w:val="bullet"/>
      <w:lvlText w:val=""/>
      <w:lvlJc w:val="left"/>
      <w:pPr>
        <w:ind w:left="3620" w:hanging="360"/>
      </w:pPr>
      <w:rPr>
        <w:rFonts w:ascii="Symbol" w:hAnsi="Symbol" w:hint="default"/>
      </w:rPr>
    </w:lvl>
    <w:lvl w:ilvl="4" w:tplc="04150003" w:tentative="1">
      <w:start w:val="1"/>
      <w:numFmt w:val="bullet"/>
      <w:lvlText w:val="o"/>
      <w:lvlJc w:val="left"/>
      <w:pPr>
        <w:ind w:left="4340" w:hanging="360"/>
      </w:pPr>
      <w:rPr>
        <w:rFonts w:ascii="Courier New" w:hAnsi="Courier New" w:cs="Courier New" w:hint="default"/>
      </w:rPr>
    </w:lvl>
    <w:lvl w:ilvl="5" w:tplc="04150005" w:tentative="1">
      <w:start w:val="1"/>
      <w:numFmt w:val="bullet"/>
      <w:lvlText w:val=""/>
      <w:lvlJc w:val="left"/>
      <w:pPr>
        <w:ind w:left="5060" w:hanging="360"/>
      </w:pPr>
      <w:rPr>
        <w:rFonts w:ascii="Wingdings" w:hAnsi="Wingdings" w:hint="default"/>
      </w:rPr>
    </w:lvl>
    <w:lvl w:ilvl="6" w:tplc="04150001" w:tentative="1">
      <w:start w:val="1"/>
      <w:numFmt w:val="bullet"/>
      <w:lvlText w:val=""/>
      <w:lvlJc w:val="left"/>
      <w:pPr>
        <w:ind w:left="5780" w:hanging="360"/>
      </w:pPr>
      <w:rPr>
        <w:rFonts w:ascii="Symbol" w:hAnsi="Symbol" w:hint="default"/>
      </w:rPr>
    </w:lvl>
    <w:lvl w:ilvl="7" w:tplc="04150003" w:tentative="1">
      <w:start w:val="1"/>
      <w:numFmt w:val="bullet"/>
      <w:lvlText w:val="o"/>
      <w:lvlJc w:val="left"/>
      <w:pPr>
        <w:ind w:left="6500" w:hanging="360"/>
      </w:pPr>
      <w:rPr>
        <w:rFonts w:ascii="Courier New" w:hAnsi="Courier New" w:cs="Courier New" w:hint="default"/>
      </w:rPr>
    </w:lvl>
    <w:lvl w:ilvl="8" w:tplc="04150005" w:tentative="1">
      <w:start w:val="1"/>
      <w:numFmt w:val="bullet"/>
      <w:lvlText w:val=""/>
      <w:lvlJc w:val="left"/>
      <w:pPr>
        <w:ind w:left="7220" w:hanging="360"/>
      </w:pPr>
      <w:rPr>
        <w:rFonts w:ascii="Wingdings" w:hAnsi="Wingdings" w:hint="default"/>
      </w:rPr>
    </w:lvl>
  </w:abstractNum>
  <w:abstractNum w:abstractNumId="2" w15:restartNumberingAfterBreak="0">
    <w:nsid w:val="19F160BE"/>
    <w:multiLevelType w:val="multilevel"/>
    <w:tmpl w:val="6AFA6226"/>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D835D71"/>
    <w:multiLevelType w:val="multilevel"/>
    <w:tmpl w:val="2096636A"/>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14D3612"/>
    <w:multiLevelType w:val="hybridMultilevel"/>
    <w:tmpl w:val="40C2CFE8"/>
    <w:lvl w:ilvl="0" w:tplc="04150017">
      <w:start w:val="1"/>
      <w:numFmt w:val="lowerLetter"/>
      <w:lvlText w:val="%1)"/>
      <w:lvlJc w:val="left"/>
      <w:pPr>
        <w:ind w:left="1460" w:hanging="360"/>
      </w:pPr>
    </w:lvl>
    <w:lvl w:ilvl="1" w:tplc="04150019" w:tentative="1">
      <w:start w:val="1"/>
      <w:numFmt w:val="lowerLetter"/>
      <w:lvlText w:val="%2."/>
      <w:lvlJc w:val="left"/>
      <w:pPr>
        <w:ind w:left="2180" w:hanging="360"/>
      </w:pPr>
    </w:lvl>
    <w:lvl w:ilvl="2" w:tplc="0415001B" w:tentative="1">
      <w:start w:val="1"/>
      <w:numFmt w:val="lowerRoman"/>
      <w:lvlText w:val="%3."/>
      <w:lvlJc w:val="right"/>
      <w:pPr>
        <w:ind w:left="2900" w:hanging="180"/>
      </w:pPr>
    </w:lvl>
    <w:lvl w:ilvl="3" w:tplc="0415000F" w:tentative="1">
      <w:start w:val="1"/>
      <w:numFmt w:val="decimal"/>
      <w:lvlText w:val="%4."/>
      <w:lvlJc w:val="left"/>
      <w:pPr>
        <w:ind w:left="3620" w:hanging="360"/>
      </w:pPr>
    </w:lvl>
    <w:lvl w:ilvl="4" w:tplc="04150019" w:tentative="1">
      <w:start w:val="1"/>
      <w:numFmt w:val="lowerLetter"/>
      <w:lvlText w:val="%5."/>
      <w:lvlJc w:val="left"/>
      <w:pPr>
        <w:ind w:left="4340" w:hanging="360"/>
      </w:pPr>
    </w:lvl>
    <w:lvl w:ilvl="5" w:tplc="0415001B" w:tentative="1">
      <w:start w:val="1"/>
      <w:numFmt w:val="lowerRoman"/>
      <w:lvlText w:val="%6."/>
      <w:lvlJc w:val="right"/>
      <w:pPr>
        <w:ind w:left="5060" w:hanging="180"/>
      </w:pPr>
    </w:lvl>
    <w:lvl w:ilvl="6" w:tplc="0415000F" w:tentative="1">
      <w:start w:val="1"/>
      <w:numFmt w:val="decimal"/>
      <w:lvlText w:val="%7."/>
      <w:lvlJc w:val="left"/>
      <w:pPr>
        <w:ind w:left="5780" w:hanging="360"/>
      </w:pPr>
    </w:lvl>
    <w:lvl w:ilvl="7" w:tplc="04150019" w:tentative="1">
      <w:start w:val="1"/>
      <w:numFmt w:val="lowerLetter"/>
      <w:lvlText w:val="%8."/>
      <w:lvlJc w:val="left"/>
      <w:pPr>
        <w:ind w:left="6500" w:hanging="360"/>
      </w:pPr>
    </w:lvl>
    <w:lvl w:ilvl="8" w:tplc="0415001B" w:tentative="1">
      <w:start w:val="1"/>
      <w:numFmt w:val="lowerRoman"/>
      <w:lvlText w:val="%9."/>
      <w:lvlJc w:val="right"/>
      <w:pPr>
        <w:ind w:left="7220" w:hanging="180"/>
      </w:pPr>
    </w:lvl>
  </w:abstractNum>
  <w:abstractNum w:abstractNumId="5" w15:restartNumberingAfterBreak="0">
    <w:nsid w:val="27CB420D"/>
    <w:multiLevelType w:val="hybridMultilevel"/>
    <w:tmpl w:val="F74A84BE"/>
    <w:lvl w:ilvl="0" w:tplc="150CCBE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15:restartNumberingAfterBreak="0">
    <w:nsid w:val="29717E62"/>
    <w:multiLevelType w:val="hybridMultilevel"/>
    <w:tmpl w:val="9D94A45E"/>
    <w:lvl w:ilvl="0" w:tplc="04150001">
      <w:start w:val="1"/>
      <w:numFmt w:val="bullet"/>
      <w:lvlText w:val=""/>
      <w:lvlJc w:val="left"/>
      <w:pPr>
        <w:ind w:left="1460" w:hanging="360"/>
      </w:pPr>
      <w:rPr>
        <w:rFonts w:ascii="Symbol" w:hAnsi="Symbol" w:hint="default"/>
      </w:rPr>
    </w:lvl>
    <w:lvl w:ilvl="1" w:tplc="04150003" w:tentative="1">
      <w:start w:val="1"/>
      <w:numFmt w:val="bullet"/>
      <w:lvlText w:val="o"/>
      <w:lvlJc w:val="left"/>
      <w:pPr>
        <w:ind w:left="2180" w:hanging="360"/>
      </w:pPr>
      <w:rPr>
        <w:rFonts w:ascii="Courier New" w:hAnsi="Courier New" w:cs="Courier New" w:hint="default"/>
      </w:rPr>
    </w:lvl>
    <w:lvl w:ilvl="2" w:tplc="04150005" w:tentative="1">
      <w:start w:val="1"/>
      <w:numFmt w:val="bullet"/>
      <w:lvlText w:val=""/>
      <w:lvlJc w:val="left"/>
      <w:pPr>
        <w:ind w:left="2900" w:hanging="360"/>
      </w:pPr>
      <w:rPr>
        <w:rFonts w:ascii="Wingdings" w:hAnsi="Wingdings" w:hint="default"/>
      </w:rPr>
    </w:lvl>
    <w:lvl w:ilvl="3" w:tplc="04150001" w:tentative="1">
      <w:start w:val="1"/>
      <w:numFmt w:val="bullet"/>
      <w:lvlText w:val=""/>
      <w:lvlJc w:val="left"/>
      <w:pPr>
        <w:ind w:left="3620" w:hanging="360"/>
      </w:pPr>
      <w:rPr>
        <w:rFonts w:ascii="Symbol" w:hAnsi="Symbol" w:hint="default"/>
      </w:rPr>
    </w:lvl>
    <w:lvl w:ilvl="4" w:tplc="04150003" w:tentative="1">
      <w:start w:val="1"/>
      <w:numFmt w:val="bullet"/>
      <w:lvlText w:val="o"/>
      <w:lvlJc w:val="left"/>
      <w:pPr>
        <w:ind w:left="4340" w:hanging="360"/>
      </w:pPr>
      <w:rPr>
        <w:rFonts w:ascii="Courier New" w:hAnsi="Courier New" w:cs="Courier New" w:hint="default"/>
      </w:rPr>
    </w:lvl>
    <w:lvl w:ilvl="5" w:tplc="04150005" w:tentative="1">
      <w:start w:val="1"/>
      <w:numFmt w:val="bullet"/>
      <w:lvlText w:val=""/>
      <w:lvlJc w:val="left"/>
      <w:pPr>
        <w:ind w:left="5060" w:hanging="360"/>
      </w:pPr>
      <w:rPr>
        <w:rFonts w:ascii="Wingdings" w:hAnsi="Wingdings" w:hint="default"/>
      </w:rPr>
    </w:lvl>
    <w:lvl w:ilvl="6" w:tplc="04150001" w:tentative="1">
      <w:start w:val="1"/>
      <w:numFmt w:val="bullet"/>
      <w:lvlText w:val=""/>
      <w:lvlJc w:val="left"/>
      <w:pPr>
        <w:ind w:left="5780" w:hanging="360"/>
      </w:pPr>
      <w:rPr>
        <w:rFonts w:ascii="Symbol" w:hAnsi="Symbol" w:hint="default"/>
      </w:rPr>
    </w:lvl>
    <w:lvl w:ilvl="7" w:tplc="04150003" w:tentative="1">
      <w:start w:val="1"/>
      <w:numFmt w:val="bullet"/>
      <w:lvlText w:val="o"/>
      <w:lvlJc w:val="left"/>
      <w:pPr>
        <w:ind w:left="6500" w:hanging="360"/>
      </w:pPr>
      <w:rPr>
        <w:rFonts w:ascii="Courier New" w:hAnsi="Courier New" w:cs="Courier New" w:hint="default"/>
      </w:rPr>
    </w:lvl>
    <w:lvl w:ilvl="8" w:tplc="04150005" w:tentative="1">
      <w:start w:val="1"/>
      <w:numFmt w:val="bullet"/>
      <w:lvlText w:val=""/>
      <w:lvlJc w:val="left"/>
      <w:pPr>
        <w:ind w:left="7220" w:hanging="360"/>
      </w:pPr>
      <w:rPr>
        <w:rFonts w:ascii="Wingdings" w:hAnsi="Wingdings" w:hint="default"/>
      </w:rPr>
    </w:lvl>
  </w:abstractNum>
  <w:abstractNum w:abstractNumId="7" w15:restartNumberingAfterBreak="0">
    <w:nsid w:val="2AA70559"/>
    <w:multiLevelType w:val="multilevel"/>
    <w:tmpl w:val="CD360AF4"/>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AB223B6"/>
    <w:multiLevelType w:val="hybridMultilevel"/>
    <w:tmpl w:val="D7AA305E"/>
    <w:lvl w:ilvl="0" w:tplc="04150017">
      <w:start w:val="1"/>
      <w:numFmt w:val="lowerLetter"/>
      <w:lvlText w:val="%1)"/>
      <w:lvlJc w:val="left"/>
      <w:pPr>
        <w:ind w:left="1480" w:hanging="360"/>
      </w:pPr>
    </w:lvl>
    <w:lvl w:ilvl="1" w:tplc="04150019" w:tentative="1">
      <w:start w:val="1"/>
      <w:numFmt w:val="lowerLetter"/>
      <w:lvlText w:val="%2."/>
      <w:lvlJc w:val="left"/>
      <w:pPr>
        <w:ind w:left="2200" w:hanging="360"/>
      </w:pPr>
    </w:lvl>
    <w:lvl w:ilvl="2" w:tplc="0415001B" w:tentative="1">
      <w:start w:val="1"/>
      <w:numFmt w:val="lowerRoman"/>
      <w:lvlText w:val="%3."/>
      <w:lvlJc w:val="right"/>
      <w:pPr>
        <w:ind w:left="2920" w:hanging="180"/>
      </w:pPr>
    </w:lvl>
    <w:lvl w:ilvl="3" w:tplc="0415000F" w:tentative="1">
      <w:start w:val="1"/>
      <w:numFmt w:val="decimal"/>
      <w:lvlText w:val="%4."/>
      <w:lvlJc w:val="left"/>
      <w:pPr>
        <w:ind w:left="3640" w:hanging="360"/>
      </w:pPr>
    </w:lvl>
    <w:lvl w:ilvl="4" w:tplc="04150019" w:tentative="1">
      <w:start w:val="1"/>
      <w:numFmt w:val="lowerLetter"/>
      <w:lvlText w:val="%5."/>
      <w:lvlJc w:val="left"/>
      <w:pPr>
        <w:ind w:left="4360" w:hanging="360"/>
      </w:pPr>
    </w:lvl>
    <w:lvl w:ilvl="5" w:tplc="0415001B" w:tentative="1">
      <w:start w:val="1"/>
      <w:numFmt w:val="lowerRoman"/>
      <w:lvlText w:val="%6."/>
      <w:lvlJc w:val="right"/>
      <w:pPr>
        <w:ind w:left="5080" w:hanging="180"/>
      </w:pPr>
    </w:lvl>
    <w:lvl w:ilvl="6" w:tplc="0415000F" w:tentative="1">
      <w:start w:val="1"/>
      <w:numFmt w:val="decimal"/>
      <w:lvlText w:val="%7."/>
      <w:lvlJc w:val="left"/>
      <w:pPr>
        <w:ind w:left="5800" w:hanging="360"/>
      </w:pPr>
    </w:lvl>
    <w:lvl w:ilvl="7" w:tplc="04150019" w:tentative="1">
      <w:start w:val="1"/>
      <w:numFmt w:val="lowerLetter"/>
      <w:lvlText w:val="%8."/>
      <w:lvlJc w:val="left"/>
      <w:pPr>
        <w:ind w:left="6520" w:hanging="360"/>
      </w:pPr>
    </w:lvl>
    <w:lvl w:ilvl="8" w:tplc="0415001B" w:tentative="1">
      <w:start w:val="1"/>
      <w:numFmt w:val="lowerRoman"/>
      <w:lvlText w:val="%9."/>
      <w:lvlJc w:val="right"/>
      <w:pPr>
        <w:ind w:left="7240" w:hanging="180"/>
      </w:pPr>
    </w:lvl>
  </w:abstractNum>
  <w:abstractNum w:abstractNumId="9" w15:restartNumberingAfterBreak="0">
    <w:nsid w:val="2F046ECD"/>
    <w:multiLevelType w:val="hybridMultilevel"/>
    <w:tmpl w:val="41C8FFB4"/>
    <w:lvl w:ilvl="0" w:tplc="04150017">
      <w:start w:val="1"/>
      <w:numFmt w:val="lowerLetter"/>
      <w:lvlText w:val="%1)"/>
      <w:lvlJc w:val="left"/>
      <w:pPr>
        <w:ind w:left="1425" w:hanging="360"/>
      </w:p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10" w15:restartNumberingAfterBreak="0">
    <w:nsid w:val="37A314B1"/>
    <w:multiLevelType w:val="multilevel"/>
    <w:tmpl w:val="140A3550"/>
    <w:lvl w:ilvl="0">
      <w:start w:val="1"/>
      <w:numFmt w:val="decimal"/>
      <w:lvlText w:val="%1."/>
      <w:lvlJc w:val="left"/>
      <w:rPr>
        <w:rFonts w:ascii="Calibri" w:eastAsia="Calibri" w:hAnsi="Calibri" w:cs="Calibri"/>
        <w:b/>
        <w:bCs/>
        <w:i w:val="0"/>
        <w:iCs w:val="0"/>
        <w:smallCaps w:val="0"/>
        <w:strike w:val="0"/>
        <w:color w:val="000000"/>
        <w:spacing w:val="0"/>
        <w:w w:val="100"/>
        <w:position w:val="0"/>
        <w:sz w:val="22"/>
        <w:szCs w:val="22"/>
        <w:u w:val="none"/>
        <w:lang w:val="pl-PL" w:eastAsia="pl-PL" w:bidi="pl-PL"/>
      </w:rPr>
    </w:lvl>
    <w:lvl w:ilvl="1">
      <w:start w:val="1"/>
      <w:numFmt w:val="decimal"/>
      <w:lvlText w:val="%1.%2."/>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84D14D6"/>
    <w:multiLevelType w:val="hybridMultilevel"/>
    <w:tmpl w:val="39DC0648"/>
    <w:lvl w:ilvl="0" w:tplc="04150001">
      <w:start w:val="1"/>
      <w:numFmt w:val="bullet"/>
      <w:lvlText w:val=""/>
      <w:lvlJc w:val="left"/>
      <w:pPr>
        <w:ind w:left="2200" w:hanging="360"/>
      </w:pPr>
      <w:rPr>
        <w:rFonts w:ascii="Symbol" w:hAnsi="Symbol" w:hint="default"/>
      </w:rPr>
    </w:lvl>
    <w:lvl w:ilvl="1" w:tplc="04150003" w:tentative="1">
      <w:start w:val="1"/>
      <w:numFmt w:val="bullet"/>
      <w:lvlText w:val="o"/>
      <w:lvlJc w:val="left"/>
      <w:pPr>
        <w:ind w:left="2920" w:hanging="360"/>
      </w:pPr>
      <w:rPr>
        <w:rFonts w:ascii="Courier New" w:hAnsi="Courier New" w:cs="Courier New" w:hint="default"/>
      </w:rPr>
    </w:lvl>
    <w:lvl w:ilvl="2" w:tplc="04150005" w:tentative="1">
      <w:start w:val="1"/>
      <w:numFmt w:val="bullet"/>
      <w:lvlText w:val=""/>
      <w:lvlJc w:val="left"/>
      <w:pPr>
        <w:ind w:left="3640" w:hanging="360"/>
      </w:pPr>
      <w:rPr>
        <w:rFonts w:ascii="Wingdings" w:hAnsi="Wingdings" w:hint="default"/>
      </w:rPr>
    </w:lvl>
    <w:lvl w:ilvl="3" w:tplc="04150001" w:tentative="1">
      <w:start w:val="1"/>
      <w:numFmt w:val="bullet"/>
      <w:lvlText w:val=""/>
      <w:lvlJc w:val="left"/>
      <w:pPr>
        <w:ind w:left="4360" w:hanging="360"/>
      </w:pPr>
      <w:rPr>
        <w:rFonts w:ascii="Symbol" w:hAnsi="Symbol" w:hint="default"/>
      </w:rPr>
    </w:lvl>
    <w:lvl w:ilvl="4" w:tplc="04150003" w:tentative="1">
      <w:start w:val="1"/>
      <w:numFmt w:val="bullet"/>
      <w:lvlText w:val="o"/>
      <w:lvlJc w:val="left"/>
      <w:pPr>
        <w:ind w:left="5080" w:hanging="360"/>
      </w:pPr>
      <w:rPr>
        <w:rFonts w:ascii="Courier New" w:hAnsi="Courier New" w:cs="Courier New" w:hint="default"/>
      </w:rPr>
    </w:lvl>
    <w:lvl w:ilvl="5" w:tplc="04150005" w:tentative="1">
      <w:start w:val="1"/>
      <w:numFmt w:val="bullet"/>
      <w:lvlText w:val=""/>
      <w:lvlJc w:val="left"/>
      <w:pPr>
        <w:ind w:left="5800" w:hanging="360"/>
      </w:pPr>
      <w:rPr>
        <w:rFonts w:ascii="Wingdings" w:hAnsi="Wingdings" w:hint="default"/>
      </w:rPr>
    </w:lvl>
    <w:lvl w:ilvl="6" w:tplc="04150001" w:tentative="1">
      <w:start w:val="1"/>
      <w:numFmt w:val="bullet"/>
      <w:lvlText w:val=""/>
      <w:lvlJc w:val="left"/>
      <w:pPr>
        <w:ind w:left="6520" w:hanging="360"/>
      </w:pPr>
      <w:rPr>
        <w:rFonts w:ascii="Symbol" w:hAnsi="Symbol" w:hint="default"/>
      </w:rPr>
    </w:lvl>
    <w:lvl w:ilvl="7" w:tplc="04150003" w:tentative="1">
      <w:start w:val="1"/>
      <w:numFmt w:val="bullet"/>
      <w:lvlText w:val="o"/>
      <w:lvlJc w:val="left"/>
      <w:pPr>
        <w:ind w:left="7240" w:hanging="360"/>
      </w:pPr>
      <w:rPr>
        <w:rFonts w:ascii="Courier New" w:hAnsi="Courier New" w:cs="Courier New" w:hint="default"/>
      </w:rPr>
    </w:lvl>
    <w:lvl w:ilvl="8" w:tplc="04150005" w:tentative="1">
      <w:start w:val="1"/>
      <w:numFmt w:val="bullet"/>
      <w:lvlText w:val=""/>
      <w:lvlJc w:val="left"/>
      <w:pPr>
        <w:ind w:left="7960" w:hanging="360"/>
      </w:pPr>
      <w:rPr>
        <w:rFonts w:ascii="Wingdings" w:hAnsi="Wingdings" w:hint="default"/>
      </w:rPr>
    </w:lvl>
  </w:abstractNum>
  <w:abstractNum w:abstractNumId="12" w15:restartNumberingAfterBreak="0">
    <w:nsid w:val="38930D33"/>
    <w:multiLevelType w:val="multilevel"/>
    <w:tmpl w:val="E88CDC88"/>
    <w:lvl w:ilvl="0">
      <w:start w:val="1"/>
      <w:numFmt w:val="decimal"/>
      <w:lvlText w:val="%1."/>
      <w:lvlJc w:val="left"/>
      <w:rPr>
        <w:rFonts w:ascii="Calibri" w:eastAsia="Calibri" w:hAnsi="Calibri" w:cs="Calibri"/>
        <w:b w:val="0"/>
        <w:bCs/>
        <w:i w:val="0"/>
        <w:iCs w:val="0"/>
        <w:smallCaps w:val="0"/>
        <w:strike w:val="0"/>
        <w:color w:val="000000"/>
        <w:spacing w:val="0"/>
        <w:w w:val="100"/>
        <w:position w:val="0"/>
        <w:sz w:val="22"/>
        <w:szCs w:val="22"/>
        <w:u w:val="none"/>
        <w:lang w:val="pl-PL" w:eastAsia="pl-PL" w:bidi="pl-PL"/>
      </w:rPr>
    </w:lvl>
    <w:lvl w:ilvl="1">
      <w:start w:val="1"/>
      <w:numFmt w:val="decimal"/>
      <w:lvlText w:val="%1.%2."/>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EE21BB7"/>
    <w:multiLevelType w:val="hybridMultilevel"/>
    <w:tmpl w:val="EE04C5F6"/>
    <w:lvl w:ilvl="0" w:tplc="11BA64E8">
      <w:start w:val="1"/>
      <w:numFmt w:val="decimal"/>
      <w:lvlText w:val="%1."/>
      <w:lvlJc w:val="left"/>
      <w:pPr>
        <w:ind w:left="7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9ECA4A66">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78DADE12">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E70424E6">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D5BE562A">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0C544BD4">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5246AE20">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AA32ADA4">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1C2E524E">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45E2266D"/>
    <w:multiLevelType w:val="multilevel"/>
    <w:tmpl w:val="D894665C"/>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9672577"/>
    <w:multiLevelType w:val="multilevel"/>
    <w:tmpl w:val="21A40B4A"/>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1F03D77"/>
    <w:multiLevelType w:val="multilevel"/>
    <w:tmpl w:val="A0B0FB78"/>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DA756F"/>
    <w:multiLevelType w:val="multilevel"/>
    <w:tmpl w:val="CDDCF25A"/>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7C41AD4"/>
    <w:multiLevelType w:val="multilevel"/>
    <w:tmpl w:val="1862E952"/>
    <w:lvl w:ilvl="0">
      <w:start w:val="1"/>
      <w:numFmt w:val="decimal"/>
      <w:lvlText w:val="%1."/>
      <w:lvlJc w:val="left"/>
      <w:rPr>
        <w:rFonts w:ascii="Calibri" w:eastAsia="Calibri" w:hAnsi="Calibri" w:cs="Calibri"/>
        <w:b/>
        <w:bCs/>
        <w:i w:val="0"/>
        <w:iCs w:val="0"/>
        <w:smallCaps w:val="0"/>
        <w:strike w:val="0"/>
        <w:color w:val="000000"/>
        <w:spacing w:val="0"/>
        <w:w w:val="100"/>
        <w:position w:val="0"/>
        <w:sz w:val="22"/>
        <w:szCs w:val="22"/>
        <w:u w:val="none"/>
        <w:lang w:val="pl-PL" w:eastAsia="pl-PL" w:bidi="pl-PL"/>
      </w:rPr>
    </w:lvl>
    <w:lvl w:ilvl="1">
      <w:start w:val="1"/>
      <w:numFmt w:val="decimal"/>
      <w:lvlText w:val="%1.%2."/>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0CF78AD"/>
    <w:multiLevelType w:val="hybridMultilevel"/>
    <w:tmpl w:val="B7DCF2C6"/>
    <w:lvl w:ilvl="0" w:tplc="04150001">
      <w:start w:val="1"/>
      <w:numFmt w:val="bullet"/>
      <w:lvlText w:val=""/>
      <w:lvlJc w:val="left"/>
      <w:pPr>
        <w:ind w:left="1960" w:hanging="360"/>
      </w:pPr>
      <w:rPr>
        <w:rFonts w:ascii="Symbol" w:hAnsi="Symbol" w:hint="default"/>
      </w:rPr>
    </w:lvl>
    <w:lvl w:ilvl="1" w:tplc="04150003" w:tentative="1">
      <w:start w:val="1"/>
      <w:numFmt w:val="bullet"/>
      <w:lvlText w:val="o"/>
      <w:lvlJc w:val="left"/>
      <w:pPr>
        <w:ind w:left="2680" w:hanging="360"/>
      </w:pPr>
      <w:rPr>
        <w:rFonts w:ascii="Courier New" w:hAnsi="Courier New" w:cs="Courier New" w:hint="default"/>
      </w:rPr>
    </w:lvl>
    <w:lvl w:ilvl="2" w:tplc="04150005" w:tentative="1">
      <w:start w:val="1"/>
      <w:numFmt w:val="bullet"/>
      <w:lvlText w:val=""/>
      <w:lvlJc w:val="left"/>
      <w:pPr>
        <w:ind w:left="3400" w:hanging="360"/>
      </w:pPr>
      <w:rPr>
        <w:rFonts w:ascii="Wingdings" w:hAnsi="Wingdings" w:hint="default"/>
      </w:rPr>
    </w:lvl>
    <w:lvl w:ilvl="3" w:tplc="04150001" w:tentative="1">
      <w:start w:val="1"/>
      <w:numFmt w:val="bullet"/>
      <w:lvlText w:val=""/>
      <w:lvlJc w:val="left"/>
      <w:pPr>
        <w:ind w:left="4120" w:hanging="360"/>
      </w:pPr>
      <w:rPr>
        <w:rFonts w:ascii="Symbol" w:hAnsi="Symbol" w:hint="default"/>
      </w:rPr>
    </w:lvl>
    <w:lvl w:ilvl="4" w:tplc="04150003" w:tentative="1">
      <w:start w:val="1"/>
      <w:numFmt w:val="bullet"/>
      <w:lvlText w:val="o"/>
      <w:lvlJc w:val="left"/>
      <w:pPr>
        <w:ind w:left="4840" w:hanging="360"/>
      </w:pPr>
      <w:rPr>
        <w:rFonts w:ascii="Courier New" w:hAnsi="Courier New" w:cs="Courier New" w:hint="default"/>
      </w:rPr>
    </w:lvl>
    <w:lvl w:ilvl="5" w:tplc="04150005" w:tentative="1">
      <w:start w:val="1"/>
      <w:numFmt w:val="bullet"/>
      <w:lvlText w:val=""/>
      <w:lvlJc w:val="left"/>
      <w:pPr>
        <w:ind w:left="5560" w:hanging="360"/>
      </w:pPr>
      <w:rPr>
        <w:rFonts w:ascii="Wingdings" w:hAnsi="Wingdings" w:hint="default"/>
      </w:rPr>
    </w:lvl>
    <w:lvl w:ilvl="6" w:tplc="04150001" w:tentative="1">
      <w:start w:val="1"/>
      <w:numFmt w:val="bullet"/>
      <w:lvlText w:val=""/>
      <w:lvlJc w:val="left"/>
      <w:pPr>
        <w:ind w:left="6280" w:hanging="360"/>
      </w:pPr>
      <w:rPr>
        <w:rFonts w:ascii="Symbol" w:hAnsi="Symbol" w:hint="default"/>
      </w:rPr>
    </w:lvl>
    <w:lvl w:ilvl="7" w:tplc="04150003" w:tentative="1">
      <w:start w:val="1"/>
      <w:numFmt w:val="bullet"/>
      <w:lvlText w:val="o"/>
      <w:lvlJc w:val="left"/>
      <w:pPr>
        <w:ind w:left="7000" w:hanging="360"/>
      </w:pPr>
      <w:rPr>
        <w:rFonts w:ascii="Courier New" w:hAnsi="Courier New" w:cs="Courier New" w:hint="default"/>
      </w:rPr>
    </w:lvl>
    <w:lvl w:ilvl="8" w:tplc="04150005" w:tentative="1">
      <w:start w:val="1"/>
      <w:numFmt w:val="bullet"/>
      <w:lvlText w:val=""/>
      <w:lvlJc w:val="left"/>
      <w:pPr>
        <w:ind w:left="7720" w:hanging="360"/>
      </w:pPr>
      <w:rPr>
        <w:rFonts w:ascii="Wingdings" w:hAnsi="Wingdings" w:hint="default"/>
      </w:rPr>
    </w:lvl>
  </w:abstractNum>
  <w:abstractNum w:abstractNumId="20" w15:restartNumberingAfterBreak="0">
    <w:nsid w:val="74790BC8"/>
    <w:multiLevelType w:val="hybridMultilevel"/>
    <w:tmpl w:val="62F6D9F2"/>
    <w:lvl w:ilvl="0" w:tplc="04150001">
      <w:start w:val="1"/>
      <w:numFmt w:val="bullet"/>
      <w:lvlText w:val=""/>
      <w:lvlJc w:val="left"/>
      <w:pPr>
        <w:ind w:left="1480" w:hanging="360"/>
      </w:pPr>
      <w:rPr>
        <w:rFonts w:ascii="Symbol" w:hAnsi="Symbol" w:hint="default"/>
      </w:rPr>
    </w:lvl>
    <w:lvl w:ilvl="1" w:tplc="04150003" w:tentative="1">
      <w:start w:val="1"/>
      <w:numFmt w:val="bullet"/>
      <w:lvlText w:val="o"/>
      <w:lvlJc w:val="left"/>
      <w:pPr>
        <w:ind w:left="2200" w:hanging="360"/>
      </w:pPr>
      <w:rPr>
        <w:rFonts w:ascii="Courier New" w:hAnsi="Courier New" w:cs="Courier New" w:hint="default"/>
      </w:rPr>
    </w:lvl>
    <w:lvl w:ilvl="2" w:tplc="04150005" w:tentative="1">
      <w:start w:val="1"/>
      <w:numFmt w:val="bullet"/>
      <w:lvlText w:val=""/>
      <w:lvlJc w:val="left"/>
      <w:pPr>
        <w:ind w:left="2920" w:hanging="360"/>
      </w:pPr>
      <w:rPr>
        <w:rFonts w:ascii="Wingdings" w:hAnsi="Wingdings" w:hint="default"/>
      </w:rPr>
    </w:lvl>
    <w:lvl w:ilvl="3" w:tplc="04150001" w:tentative="1">
      <w:start w:val="1"/>
      <w:numFmt w:val="bullet"/>
      <w:lvlText w:val=""/>
      <w:lvlJc w:val="left"/>
      <w:pPr>
        <w:ind w:left="3640" w:hanging="360"/>
      </w:pPr>
      <w:rPr>
        <w:rFonts w:ascii="Symbol" w:hAnsi="Symbol" w:hint="default"/>
      </w:rPr>
    </w:lvl>
    <w:lvl w:ilvl="4" w:tplc="04150003" w:tentative="1">
      <w:start w:val="1"/>
      <w:numFmt w:val="bullet"/>
      <w:lvlText w:val="o"/>
      <w:lvlJc w:val="left"/>
      <w:pPr>
        <w:ind w:left="4360" w:hanging="360"/>
      </w:pPr>
      <w:rPr>
        <w:rFonts w:ascii="Courier New" w:hAnsi="Courier New" w:cs="Courier New" w:hint="default"/>
      </w:rPr>
    </w:lvl>
    <w:lvl w:ilvl="5" w:tplc="04150005" w:tentative="1">
      <w:start w:val="1"/>
      <w:numFmt w:val="bullet"/>
      <w:lvlText w:val=""/>
      <w:lvlJc w:val="left"/>
      <w:pPr>
        <w:ind w:left="5080" w:hanging="360"/>
      </w:pPr>
      <w:rPr>
        <w:rFonts w:ascii="Wingdings" w:hAnsi="Wingdings" w:hint="default"/>
      </w:rPr>
    </w:lvl>
    <w:lvl w:ilvl="6" w:tplc="04150001" w:tentative="1">
      <w:start w:val="1"/>
      <w:numFmt w:val="bullet"/>
      <w:lvlText w:val=""/>
      <w:lvlJc w:val="left"/>
      <w:pPr>
        <w:ind w:left="5800" w:hanging="360"/>
      </w:pPr>
      <w:rPr>
        <w:rFonts w:ascii="Symbol" w:hAnsi="Symbol" w:hint="default"/>
      </w:rPr>
    </w:lvl>
    <w:lvl w:ilvl="7" w:tplc="04150003" w:tentative="1">
      <w:start w:val="1"/>
      <w:numFmt w:val="bullet"/>
      <w:lvlText w:val="o"/>
      <w:lvlJc w:val="left"/>
      <w:pPr>
        <w:ind w:left="6520" w:hanging="360"/>
      </w:pPr>
      <w:rPr>
        <w:rFonts w:ascii="Courier New" w:hAnsi="Courier New" w:cs="Courier New" w:hint="default"/>
      </w:rPr>
    </w:lvl>
    <w:lvl w:ilvl="8" w:tplc="04150005" w:tentative="1">
      <w:start w:val="1"/>
      <w:numFmt w:val="bullet"/>
      <w:lvlText w:val=""/>
      <w:lvlJc w:val="left"/>
      <w:pPr>
        <w:ind w:left="7240" w:hanging="360"/>
      </w:pPr>
      <w:rPr>
        <w:rFonts w:ascii="Wingdings" w:hAnsi="Wingdings" w:hint="default"/>
      </w:rPr>
    </w:lvl>
  </w:abstractNum>
  <w:abstractNum w:abstractNumId="21" w15:restartNumberingAfterBreak="0">
    <w:nsid w:val="751E4E02"/>
    <w:multiLevelType w:val="hybridMultilevel"/>
    <w:tmpl w:val="D86A06B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8E668F0"/>
    <w:multiLevelType w:val="hybridMultilevel"/>
    <w:tmpl w:val="04F0A8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C2A205A"/>
    <w:multiLevelType w:val="hybridMultilevel"/>
    <w:tmpl w:val="36F0EB64"/>
    <w:lvl w:ilvl="0" w:tplc="6010BBC0">
      <w:start w:val="1"/>
      <w:numFmt w:val="decimal"/>
      <w:lvlText w:val="%1."/>
      <w:lvlJc w:val="left"/>
      <w:pPr>
        <w:ind w:left="732" w:hanging="372"/>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D7D68A2"/>
    <w:multiLevelType w:val="hybridMultilevel"/>
    <w:tmpl w:val="3C6C5728"/>
    <w:lvl w:ilvl="0" w:tplc="47B0996C">
      <w:start w:val="1"/>
      <w:numFmt w:val="lowerLetter"/>
      <w:lvlText w:val="%1)"/>
      <w:lvlJc w:val="left"/>
      <w:pPr>
        <w:ind w:left="1765" w:hanging="360"/>
      </w:pPr>
      <w:rPr>
        <w:rFonts w:hint="default"/>
      </w:rPr>
    </w:lvl>
    <w:lvl w:ilvl="1" w:tplc="04150019" w:tentative="1">
      <w:start w:val="1"/>
      <w:numFmt w:val="lowerLetter"/>
      <w:lvlText w:val="%2."/>
      <w:lvlJc w:val="left"/>
      <w:pPr>
        <w:ind w:left="2485" w:hanging="360"/>
      </w:pPr>
    </w:lvl>
    <w:lvl w:ilvl="2" w:tplc="0415001B" w:tentative="1">
      <w:start w:val="1"/>
      <w:numFmt w:val="lowerRoman"/>
      <w:lvlText w:val="%3."/>
      <w:lvlJc w:val="right"/>
      <w:pPr>
        <w:ind w:left="3205" w:hanging="180"/>
      </w:pPr>
    </w:lvl>
    <w:lvl w:ilvl="3" w:tplc="0415000F" w:tentative="1">
      <w:start w:val="1"/>
      <w:numFmt w:val="decimal"/>
      <w:lvlText w:val="%4."/>
      <w:lvlJc w:val="left"/>
      <w:pPr>
        <w:ind w:left="3925" w:hanging="360"/>
      </w:pPr>
    </w:lvl>
    <w:lvl w:ilvl="4" w:tplc="04150019" w:tentative="1">
      <w:start w:val="1"/>
      <w:numFmt w:val="lowerLetter"/>
      <w:lvlText w:val="%5."/>
      <w:lvlJc w:val="left"/>
      <w:pPr>
        <w:ind w:left="4645" w:hanging="360"/>
      </w:pPr>
    </w:lvl>
    <w:lvl w:ilvl="5" w:tplc="0415001B" w:tentative="1">
      <w:start w:val="1"/>
      <w:numFmt w:val="lowerRoman"/>
      <w:lvlText w:val="%6."/>
      <w:lvlJc w:val="right"/>
      <w:pPr>
        <w:ind w:left="5365" w:hanging="180"/>
      </w:pPr>
    </w:lvl>
    <w:lvl w:ilvl="6" w:tplc="0415000F" w:tentative="1">
      <w:start w:val="1"/>
      <w:numFmt w:val="decimal"/>
      <w:lvlText w:val="%7."/>
      <w:lvlJc w:val="left"/>
      <w:pPr>
        <w:ind w:left="6085" w:hanging="360"/>
      </w:pPr>
    </w:lvl>
    <w:lvl w:ilvl="7" w:tplc="04150019" w:tentative="1">
      <w:start w:val="1"/>
      <w:numFmt w:val="lowerLetter"/>
      <w:lvlText w:val="%8."/>
      <w:lvlJc w:val="left"/>
      <w:pPr>
        <w:ind w:left="6805" w:hanging="360"/>
      </w:pPr>
    </w:lvl>
    <w:lvl w:ilvl="8" w:tplc="0415001B" w:tentative="1">
      <w:start w:val="1"/>
      <w:numFmt w:val="lowerRoman"/>
      <w:lvlText w:val="%9."/>
      <w:lvlJc w:val="right"/>
      <w:pPr>
        <w:ind w:left="7525" w:hanging="180"/>
      </w:pPr>
    </w:lvl>
  </w:abstractNum>
  <w:abstractNum w:abstractNumId="25" w15:restartNumberingAfterBreak="0">
    <w:nsid w:val="7DDF2874"/>
    <w:multiLevelType w:val="hybridMultilevel"/>
    <w:tmpl w:val="43F2ED60"/>
    <w:lvl w:ilvl="0" w:tplc="04150001">
      <w:start w:val="1"/>
      <w:numFmt w:val="bullet"/>
      <w:lvlText w:val=""/>
      <w:lvlJc w:val="left"/>
      <w:pPr>
        <w:ind w:left="2200" w:hanging="360"/>
      </w:pPr>
      <w:rPr>
        <w:rFonts w:ascii="Symbol" w:hAnsi="Symbol" w:hint="default"/>
      </w:rPr>
    </w:lvl>
    <w:lvl w:ilvl="1" w:tplc="04150003" w:tentative="1">
      <w:start w:val="1"/>
      <w:numFmt w:val="bullet"/>
      <w:lvlText w:val="o"/>
      <w:lvlJc w:val="left"/>
      <w:pPr>
        <w:ind w:left="2920" w:hanging="360"/>
      </w:pPr>
      <w:rPr>
        <w:rFonts w:ascii="Courier New" w:hAnsi="Courier New" w:cs="Courier New" w:hint="default"/>
      </w:rPr>
    </w:lvl>
    <w:lvl w:ilvl="2" w:tplc="04150005" w:tentative="1">
      <w:start w:val="1"/>
      <w:numFmt w:val="bullet"/>
      <w:lvlText w:val=""/>
      <w:lvlJc w:val="left"/>
      <w:pPr>
        <w:ind w:left="3640" w:hanging="360"/>
      </w:pPr>
      <w:rPr>
        <w:rFonts w:ascii="Wingdings" w:hAnsi="Wingdings" w:hint="default"/>
      </w:rPr>
    </w:lvl>
    <w:lvl w:ilvl="3" w:tplc="04150001" w:tentative="1">
      <w:start w:val="1"/>
      <w:numFmt w:val="bullet"/>
      <w:lvlText w:val=""/>
      <w:lvlJc w:val="left"/>
      <w:pPr>
        <w:ind w:left="4360" w:hanging="360"/>
      </w:pPr>
      <w:rPr>
        <w:rFonts w:ascii="Symbol" w:hAnsi="Symbol" w:hint="default"/>
      </w:rPr>
    </w:lvl>
    <w:lvl w:ilvl="4" w:tplc="04150003" w:tentative="1">
      <w:start w:val="1"/>
      <w:numFmt w:val="bullet"/>
      <w:lvlText w:val="o"/>
      <w:lvlJc w:val="left"/>
      <w:pPr>
        <w:ind w:left="5080" w:hanging="360"/>
      </w:pPr>
      <w:rPr>
        <w:rFonts w:ascii="Courier New" w:hAnsi="Courier New" w:cs="Courier New" w:hint="default"/>
      </w:rPr>
    </w:lvl>
    <w:lvl w:ilvl="5" w:tplc="04150005" w:tentative="1">
      <w:start w:val="1"/>
      <w:numFmt w:val="bullet"/>
      <w:lvlText w:val=""/>
      <w:lvlJc w:val="left"/>
      <w:pPr>
        <w:ind w:left="5800" w:hanging="360"/>
      </w:pPr>
      <w:rPr>
        <w:rFonts w:ascii="Wingdings" w:hAnsi="Wingdings" w:hint="default"/>
      </w:rPr>
    </w:lvl>
    <w:lvl w:ilvl="6" w:tplc="04150001" w:tentative="1">
      <w:start w:val="1"/>
      <w:numFmt w:val="bullet"/>
      <w:lvlText w:val=""/>
      <w:lvlJc w:val="left"/>
      <w:pPr>
        <w:ind w:left="6520" w:hanging="360"/>
      </w:pPr>
      <w:rPr>
        <w:rFonts w:ascii="Symbol" w:hAnsi="Symbol" w:hint="default"/>
      </w:rPr>
    </w:lvl>
    <w:lvl w:ilvl="7" w:tplc="04150003" w:tentative="1">
      <w:start w:val="1"/>
      <w:numFmt w:val="bullet"/>
      <w:lvlText w:val="o"/>
      <w:lvlJc w:val="left"/>
      <w:pPr>
        <w:ind w:left="7240" w:hanging="360"/>
      </w:pPr>
      <w:rPr>
        <w:rFonts w:ascii="Courier New" w:hAnsi="Courier New" w:cs="Courier New" w:hint="default"/>
      </w:rPr>
    </w:lvl>
    <w:lvl w:ilvl="8" w:tplc="04150005" w:tentative="1">
      <w:start w:val="1"/>
      <w:numFmt w:val="bullet"/>
      <w:lvlText w:val=""/>
      <w:lvlJc w:val="left"/>
      <w:pPr>
        <w:ind w:left="7960" w:hanging="360"/>
      </w:pPr>
      <w:rPr>
        <w:rFonts w:ascii="Wingdings" w:hAnsi="Wingdings" w:hint="default"/>
      </w:rPr>
    </w:lvl>
  </w:abstractNum>
  <w:num w:numId="1">
    <w:abstractNumId w:val="10"/>
  </w:num>
  <w:num w:numId="2">
    <w:abstractNumId w:val="7"/>
  </w:num>
  <w:num w:numId="3">
    <w:abstractNumId w:val="15"/>
  </w:num>
  <w:num w:numId="4">
    <w:abstractNumId w:val="14"/>
  </w:num>
  <w:num w:numId="5">
    <w:abstractNumId w:val="3"/>
  </w:num>
  <w:num w:numId="6">
    <w:abstractNumId w:val="2"/>
  </w:num>
  <w:num w:numId="7">
    <w:abstractNumId w:val="16"/>
  </w:num>
  <w:num w:numId="8">
    <w:abstractNumId w:val="17"/>
  </w:num>
  <w:num w:numId="9">
    <w:abstractNumId w:val="0"/>
  </w:num>
  <w:num w:numId="10">
    <w:abstractNumId w:val="24"/>
  </w:num>
  <w:num w:numId="11">
    <w:abstractNumId w:val="5"/>
  </w:num>
  <w:num w:numId="12">
    <w:abstractNumId w:val="22"/>
  </w:num>
  <w:num w:numId="13">
    <w:abstractNumId w:val="12"/>
  </w:num>
  <w:num w:numId="14">
    <w:abstractNumId w:val="18"/>
  </w:num>
  <w:num w:numId="15">
    <w:abstractNumId w:val="20"/>
  </w:num>
  <w:num w:numId="16">
    <w:abstractNumId w:val="19"/>
  </w:num>
  <w:num w:numId="17">
    <w:abstractNumId w:val="6"/>
  </w:num>
  <w:num w:numId="18">
    <w:abstractNumId w:val="13"/>
  </w:num>
  <w:num w:numId="19">
    <w:abstractNumId w:val="9"/>
  </w:num>
  <w:num w:numId="20">
    <w:abstractNumId w:val="4"/>
  </w:num>
  <w:num w:numId="21">
    <w:abstractNumId w:val="21"/>
  </w:num>
  <w:num w:numId="22">
    <w:abstractNumId w:val="23"/>
  </w:num>
  <w:num w:numId="23">
    <w:abstractNumId w:val="1"/>
  </w:num>
  <w:num w:numId="24">
    <w:abstractNumId w:val="8"/>
  </w:num>
  <w:num w:numId="25">
    <w:abstractNumId w:val="11"/>
  </w:num>
  <w:num w:numId="2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38D8"/>
    <w:rsid w:val="00096FB4"/>
    <w:rsid w:val="000C6359"/>
    <w:rsid w:val="000D2E6C"/>
    <w:rsid w:val="00132B2B"/>
    <w:rsid w:val="00136F37"/>
    <w:rsid w:val="001C24D0"/>
    <w:rsid w:val="00223FB7"/>
    <w:rsid w:val="002447AC"/>
    <w:rsid w:val="002649C3"/>
    <w:rsid w:val="002776D8"/>
    <w:rsid w:val="002951F0"/>
    <w:rsid w:val="002B005D"/>
    <w:rsid w:val="002C1481"/>
    <w:rsid w:val="002D07A7"/>
    <w:rsid w:val="002F47EF"/>
    <w:rsid w:val="00300164"/>
    <w:rsid w:val="00307B80"/>
    <w:rsid w:val="003148EA"/>
    <w:rsid w:val="00317271"/>
    <w:rsid w:val="0033603D"/>
    <w:rsid w:val="00391B33"/>
    <w:rsid w:val="003D647D"/>
    <w:rsid w:val="003E42F6"/>
    <w:rsid w:val="00482319"/>
    <w:rsid w:val="004B167F"/>
    <w:rsid w:val="004F7873"/>
    <w:rsid w:val="0052001A"/>
    <w:rsid w:val="00523AF9"/>
    <w:rsid w:val="00574E16"/>
    <w:rsid w:val="00591568"/>
    <w:rsid w:val="005C3A7E"/>
    <w:rsid w:val="005E0CEB"/>
    <w:rsid w:val="005E2243"/>
    <w:rsid w:val="00625D05"/>
    <w:rsid w:val="00657A23"/>
    <w:rsid w:val="006649BA"/>
    <w:rsid w:val="00676312"/>
    <w:rsid w:val="00680DC3"/>
    <w:rsid w:val="00683841"/>
    <w:rsid w:val="006A1FA6"/>
    <w:rsid w:val="006B1AA9"/>
    <w:rsid w:val="00752F94"/>
    <w:rsid w:val="007734D0"/>
    <w:rsid w:val="00855EF5"/>
    <w:rsid w:val="00861E4C"/>
    <w:rsid w:val="00887C17"/>
    <w:rsid w:val="008C6FA8"/>
    <w:rsid w:val="008D2F0B"/>
    <w:rsid w:val="008E39C3"/>
    <w:rsid w:val="0099226E"/>
    <w:rsid w:val="00A158C7"/>
    <w:rsid w:val="00A16D18"/>
    <w:rsid w:val="00A622A8"/>
    <w:rsid w:val="00A74529"/>
    <w:rsid w:val="00AA3E82"/>
    <w:rsid w:val="00AB2E0A"/>
    <w:rsid w:val="00AC1AE5"/>
    <w:rsid w:val="00AD2AF5"/>
    <w:rsid w:val="00AE35E0"/>
    <w:rsid w:val="00B25B0F"/>
    <w:rsid w:val="00B419F6"/>
    <w:rsid w:val="00B5249D"/>
    <w:rsid w:val="00B61879"/>
    <w:rsid w:val="00B63B82"/>
    <w:rsid w:val="00B85012"/>
    <w:rsid w:val="00B91A74"/>
    <w:rsid w:val="00BA6E1D"/>
    <w:rsid w:val="00BD20DC"/>
    <w:rsid w:val="00BD56F1"/>
    <w:rsid w:val="00BD6299"/>
    <w:rsid w:val="00C424CB"/>
    <w:rsid w:val="00CA50B5"/>
    <w:rsid w:val="00CB415C"/>
    <w:rsid w:val="00CC2E80"/>
    <w:rsid w:val="00D177BB"/>
    <w:rsid w:val="00D550E3"/>
    <w:rsid w:val="00D9234D"/>
    <w:rsid w:val="00D932FC"/>
    <w:rsid w:val="00D938D8"/>
    <w:rsid w:val="00D97DF2"/>
    <w:rsid w:val="00DD6527"/>
    <w:rsid w:val="00DF7B3F"/>
    <w:rsid w:val="00E00487"/>
    <w:rsid w:val="00E03431"/>
    <w:rsid w:val="00E67B4D"/>
    <w:rsid w:val="00E7624C"/>
    <w:rsid w:val="00ED3A70"/>
    <w:rsid w:val="00F13CDA"/>
    <w:rsid w:val="00F57FD9"/>
    <w:rsid w:val="00FE58CC"/>
    <w:rsid w:val="00FF147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0AFD1A"/>
  <w15:docId w15:val="{B54A23DE-B14D-49A7-89BA-CDBFF91CA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pl-PL" w:eastAsia="pl-PL" w:bidi="pl-PL"/>
      </w:rPr>
    </w:rPrDefault>
    <w:pPrDefault>
      <w:pPr>
        <w:spacing w:after="160" w:line="30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D3A70"/>
  </w:style>
  <w:style w:type="paragraph" w:styleId="Nagwek1">
    <w:name w:val="heading 1"/>
    <w:basedOn w:val="Normalny"/>
    <w:next w:val="Normalny"/>
    <w:link w:val="Nagwek1Znak"/>
    <w:uiPriority w:val="9"/>
    <w:qFormat/>
    <w:rsid w:val="00ED3A70"/>
    <w:pPr>
      <w:keepNext/>
      <w:keepLines/>
      <w:spacing w:before="320" w:after="80" w:line="240" w:lineRule="auto"/>
      <w:jc w:val="center"/>
      <w:outlineLvl w:val="0"/>
    </w:pPr>
    <w:rPr>
      <w:rFonts w:asciiTheme="majorHAnsi" w:eastAsiaTheme="majorEastAsia" w:hAnsiTheme="majorHAnsi" w:cstheme="majorBidi"/>
      <w:color w:val="2E74B5" w:themeColor="accent1" w:themeShade="BF"/>
      <w:sz w:val="40"/>
      <w:szCs w:val="40"/>
    </w:rPr>
  </w:style>
  <w:style w:type="paragraph" w:styleId="Nagwek2">
    <w:name w:val="heading 2"/>
    <w:basedOn w:val="Normalny"/>
    <w:next w:val="Normalny"/>
    <w:link w:val="Nagwek2Znak"/>
    <w:uiPriority w:val="9"/>
    <w:semiHidden/>
    <w:unhideWhenUsed/>
    <w:qFormat/>
    <w:rsid w:val="00ED3A70"/>
    <w:pPr>
      <w:keepNext/>
      <w:keepLines/>
      <w:spacing w:before="160" w:after="40" w:line="240" w:lineRule="auto"/>
      <w:jc w:val="center"/>
      <w:outlineLvl w:val="1"/>
    </w:pPr>
    <w:rPr>
      <w:rFonts w:asciiTheme="majorHAnsi" w:eastAsiaTheme="majorEastAsia" w:hAnsiTheme="majorHAnsi" w:cstheme="majorBidi"/>
      <w:sz w:val="32"/>
      <w:szCs w:val="32"/>
    </w:rPr>
  </w:style>
  <w:style w:type="paragraph" w:styleId="Nagwek3">
    <w:name w:val="heading 3"/>
    <w:basedOn w:val="Normalny"/>
    <w:next w:val="Normalny"/>
    <w:link w:val="Nagwek3Znak"/>
    <w:uiPriority w:val="9"/>
    <w:semiHidden/>
    <w:unhideWhenUsed/>
    <w:qFormat/>
    <w:rsid w:val="00ED3A70"/>
    <w:pPr>
      <w:keepNext/>
      <w:keepLines/>
      <w:spacing w:before="160" w:after="0" w:line="240" w:lineRule="auto"/>
      <w:outlineLvl w:val="2"/>
    </w:pPr>
    <w:rPr>
      <w:rFonts w:asciiTheme="majorHAnsi" w:eastAsiaTheme="majorEastAsia" w:hAnsiTheme="majorHAnsi" w:cstheme="majorBidi"/>
      <w:sz w:val="32"/>
      <w:szCs w:val="32"/>
    </w:rPr>
  </w:style>
  <w:style w:type="paragraph" w:styleId="Nagwek4">
    <w:name w:val="heading 4"/>
    <w:basedOn w:val="Normalny"/>
    <w:next w:val="Normalny"/>
    <w:link w:val="Nagwek4Znak"/>
    <w:uiPriority w:val="9"/>
    <w:semiHidden/>
    <w:unhideWhenUsed/>
    <w:qFormat/>
    <w:rsid w:val="00ED3A70"/>
    <w:pPr>
      <w:keepNext/>
      <w:keepLines/>
      <w:spacing w:before="80" w:after="0"/>
      <w:outlineLvl w:val="3"/>
    </w:pPr>
    <w:rPr>
      <w:rFonts w:asciiTheme="majorHAnsi" w:eastAsiaTheme="majorEastAsia" w:hAnsiTheme="majorHAnsi" w:cstheme="majorBidi"/>
      <w:i/>
      <w:iCs/>
      <w:sz w:val="30"/>
      <w:szCs w:val="30"/>
    </w:rPr>
  </w:style>
  <w:style w:type="paragraph" w:styleId="Nagwek5">
    <w:name w:val="heading 5"/>
    <w:basedOn w:val="Normalny"/>
    <w:next w:val="Normalny"/>
    <w:link w:val="Nagwek5Znak"/>
    <w:uiPriority w:val="9"/>
    <w:semiHidden/>
    <w:unhideWhenUsed/>
    <w:qFormat/>
    <w:rsid w:val="00ED3A70"/>
    <w:pPr>
      <w:keepNext/>
      <w:keepLines/>
      <w:spacing w:before="40" w:after="0"/>
      <w:outlineLvl w:val="4"/>
    </w:pPr>
    <w:rPr>
      <w:rFonts w:asciiTheme="majorHAnsi" w:eastAsiaTheme="majorEastAsia" w:hAnsiTheme="majorHAnsi" w:cstheme="majorBidi"/>
      <w:sz w:val="28"/>
      <w:szCs w:val="28"/>
    </w:rPr>
  </w:style>
  <w:style w:type="paragraph" w:styleId="Nagwek6">
    <w:name w:val="heading 6"/>
    <w:basedOn w:val="Normalny"/>
    <w:next w:val="Normalny"/>
    <w:link w:val="Nagwek6Znak"/>
    <w:uiPriority w:val="9"/>
    <w:semiHidden/>
    <w:unhideWhenUsed/>
    <w:qFormat/>
    <w:rsid w:val="00ED3A70"/>
    <w:pPr>
      <w:keepNext/>
      <w:keepLines/>
      <w:spacing w:before="40" w:after="0"/>
      <w:outlineLvl w:val="5"/>
    </w:pPr>
    <w:rPr>
      <w:rFonts w:asciiTheme="majorHAnsi" w:eastAsiaTheme="majorEastAsia" w:hAnsiTheme="majorHAnsi" w:cstheme="majorBidi"/>
      <w:i/>
      <w:iCs/>
      <w:sz w:val="26"/>
      <w:szCs w:val="26"/>
    </w:rPr>
  </w:style>
  <w:style w:type="paragraph" w:styleId="Nagwek7">
    <w:name w:val="heading 7"/>
    <w:basedOn w:val="Normalny"/>
    <w:next w:val="Normalny"/>
    <w:link w:val="Nagwek7Znak"/>
    <w:uiPriority w:val="9"/>
    <w:semiHidden/>
    <w:unhideWhenUsed/>
    <w:qFormat/>
    <w:rsid w:val="00ED3A70"/>
    <w:pPr>
      <w:keepNext/>
      <w:keepLines/>
      <w:spacing w:before="40" w:after="0"/>
      <w:outlineLvl w:val="6"/>
    </w:pPr>
    <w:rPr>
      <w:rFonts w:asciiTheme="majorHAnsi" w:eastAsiaTheme="majorEastAsia" w:hAnsiTheme="majorHAnsi" w:cstheme="majorBidi"/>
      <w:sz w:val="24"/>
      <w:szCs w:val="24"/>
    </w:rPr>
  </w:style>
  <w:style w:type="paragraph" w:styleId="Nagwek8">
    <w:name w:val="heading 8"/>
    <w:basedOn w:val="Normalny"/>
    <w:next w:val="Normalny"/>
    <w:link w:val="Nagwek8Znak"/>
    <w:uiPriority w:val="9"/>
    <w:semiHidden/>
    <w:unhideWhenUsed/>
    <w:qFormat/>
    <w:rsid w:val="00ED3A70"/>
    <w:pPr>
      <w:keepNext/>
      <w:keepLines/>
      <w:spacing w:before="40" w:after="0"/>
      <w:outlineLvl w:val="7"/>
    </w:pPr>
    <w:rPr>
      <w:rFonts w:asciiTheme="majorHAnsi" w:eastAsiaTheme="majorEastAsia" w:hAnsiTheme="majorHAnsi" w:cstheme="majorBidi"/>
      <w:i/>
      <w:iCs/>
      <w:sz w:val="22"/>
      <w:szCs w:val="22"/>
    </w:rPr>
  </w:style>
  <w:style w:type="paragraph" w:styleId="Nagwek9">
    <w:name w:val="heading 9"/>
    <w:basedOn w:val="Normalny"/>
    <w:next w:val="Normalny"/>
    <w:link w:val="Nagwek9Znak"/>
    <w:uiPriority w:val="9"/>
    <w:semiHidden/>
    <w:unhideWhenUsed/>
    <w:qFormat/>
    <w:rsid w:val="00ED3A70"/>
    <w:pPr>
      <w:keepNext/>
      <w:keepLines/>
      <w:spacing w:before="40" w:after="0"/>
      <w:outlineLvl w:val="8"/>
    </w:pPr>
    <w:rPr>
      <w:b/>
      <w:bCs/>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rPr>
      <w:color w:val="0066CC"/>
      <w:u w:val="single"/>
    </w:rPr>
  </w:style>
  <w:style w:type="character" w:customStyle="1" w:styleId="Bodytext2">
    <w:name w:val="Body text (2)_"/>
    <w:basedOn w:val="Domylnaczcionkaakapitu"/>
    <w:link w:val="Bodytext20"/>
    <w:rPr>
      <w:rFonts w:ascii="Calibri" w:eastAsia="Calibri" w:hAnsi="Calibri" w:cs="Calibri"/>
      <w:b w:val="0"/>
      <w:bCs w:val="0"/>
      <w:i w:val="0"/>
      <w:iCs w:val="0"/>
      <w:smallCaps w:val="0"/>
      <w:strike w:val="0"/>
      <w:sz w:val="22"/>
      <w:szCs w:val="22"/>
      <w:u w:val="none"/>
    </w:rPr>
  </w:style>
  <w:style w:type="character" w:customStyle="1" w:styleId="Headerorfooter">
    <w:name w:val="Header or footer_"/>
    <w:basedOn w:val="Domylnaczcionkaakapitu"/>
    <w:link w:val="Headerorfooter0"/>
    <w:rPr>
      <w:rFonts w:ascii="Calibri" w:eastAsia="Calibri" w:hAnsi="Calibri" w:cs="Calibri"/>
      <w:b/>
      <w:bCs/>
      <w:i w:val="0"/>
      <w:iCs w:val="0"/>
      <w:smallCaps w:val="0"/>
      <w:strike w:val="0"/>
      <w:sz w:val="22"/>
      <w:szCs w:val="22"/>
      <w:u w:val="none"/>
    </w:rPr>
  </w:style>
  <w:style w:type="character" w:customStyle="1" w:styleId="Headerorfooter1">
    <w:name w:val="Header or footer"/>
    <w:basedOn w:val="Headerorfooter"/>
    <w:rPr>
      <w:rFonts w:ascii="Calibri" w:eastAsia="Calibri" w:hAnsi="Calibri" w:cs="Calibri"/>
      <w:b/>
      <w:bCs/>
      <w:i w:val="0"/>
      <w:iCs w:val="0"/>
      <w:smallCaps w:val="0"/>
      <w:strike w:val="0"/>
      <w:color w:val="000000"/>
      <w:spacing w:val="0"/>
      <w:w w:val="100"/>
      <w:position w:val="0"/>
      <w:sz w:val="22"/>
      <w:szCs w:val="22"/>
      <w:u w:val="none"/>
      <w:lang w:val="pl-PL" w:eastAsia="pl-PL" w:bidi="pl-PL"/>
    </w:rPr>
  </w:style>
  <w:style w:type="character" w:customStyle="1" w:styleId="Heading1">
    <w:name w:val="Heading #1_"/>
    <w:basedOn w:val="Domylnaczcionkaakapitu"/>
    <w:link w:val="Heading10"/>
    <w:rPr>
      <w:rFonts w:ascii="Calibri" w:eastAsia="Calibri" w:hAnsi="Calibri" w:cs="Calibri"/>
      <w:b/>
      <w:bCs/>
      <w:i w:val="0"/>
      <w:iCs w:val="0"/>
      <w:smallCaps w:val="0"/>
      <w:strike w:val="0"/>
      <w:sz w:val="22"/>
      <w:szCs w:val="22"/>
      <w:u w:val="none"/>
    </w:rPr>
  </w:style>
  <w:style w:type="character" w:customStyle="1" w:styleId="Bodytext3">
    <w:name w:val="Body text (3)_"/>
    <w:basedOn w:val="Domylnaczcionkaakapitu"/>
    <w:link w:val="Bodytext30"/>
    <w:rPr>
      <w:rFonts w:ascii="Calibri" w:eastAsia="Calibri" w:hAnsi="Calibri" w:cs="Calibri"/>
      <w:b/>
      <w:bCs/>
      <w:i w:val="0"/>
      <w:iCs w:val="0"/>
      <w:smallCaps w:val="0"/>
      <w:strike w:val="0"/>
      <w:sz w:val="22"/>
      <w:szCs w:val="22"/>
      <w:u w:val="none"/>
    </w:rPr>
  </w:style>
  <w:style w:type="character" w:customStyle="1" w:styleId="Bodytext3NotBold">
    <w:name w:val="Body text (3) + Not Bold"/>
    <w:basedOn w:val="Bodytext3"/>
    <w:rPr>
      <w:rFonts w:ascii="Calibri" w:eastAsia="Calibri" w:hAnsi="Calibri" w:cs="Calibri"/>
      <w:b/>
      <w:bCs/>
      <w:i w:val="0"/>
      <w:iCs w:val="0"/>
      <w:smallCaps w:val="0"/>
      <w:strike w:val="0"/>
      <w:color w:val="000000"/>
      <w:spacing w:val="0"/>
      <w:w w:val="100"/>
      <w:position w:val="0"/>
      <w:sz w:val="22"/>
      <w:szCs w:val="22"/>
      <w:u w:val="none"/>
      <w:lang w:val="pl-PL" w:eastAsia="pl-PL" w:bidi="pl-PL"/>
    </w:rPr>
  </w:style>
  <w:style w:type="character" w:customStyle="1" w:styleId="Bodytext2Bold">
    <w:name w:val="Body text (2) + Bold"/>
    <w:basedOn w:val="Bodytext2"/>
    <w:rPr>
      <w:rFonts w:ascii="Calibri" w:eastAsia="Calibri" w:hAnsi="Calibri" w:cs="Calibri"/>
      <w:b/>
      <w:bCs/>
      <w:i w:val="0"/>
      <w:iCs w:val="0"/>
      <w:smallCaps w:val="0"/>
      <w:strike w:val="0"/>
      <w:color w:val="000000"/>
      <w:spacing w:val="0"/>
      <w:w w:val="100"/>
      <w:position w:val="0"/>
      <w:sz w:val="22"/>
      <w:szCs w:val="22"/>
      <w:u w:val="none"/>
      <w:lang w:val="pl-PL" w:eastAsia="pl-PL" w:bidi="pl-PL"/>
    </w:rPr>
  </w:style>
  <w:style w:type="character" w:customStyle="1" w:styleId="Heading1NotBold">
    <w:name w:val="Heading #1 + Not Bold"/>
    <w:basedOn w:val="Heading1"/>
    <w:rPr>
      <w:rFonts w:ascii="Calibri" w:eastAsia="Calibri" w:hAnsi="Calibri" w:cs="Calibri"/>
      <w:b/>
      <w:bCs/>
      <w:i w:val="0"/>
      <w:iCs w:val="0"/>
      <w:smallCaps w:val="0"/>
      <w:strike w:val="0"/>
      <w:color w:val="000000"/>
      <w:spacing w:val="0"/>
      <w:w w:val="100"/>
      <w:position w:val="0"/>
      <w:sz w:val="22"/>
      <w:szCs w:val="22"/>
      <w:u w:val="none"/>
      <w:lang w:val="pl-PL" w:eastAsia="pl-PL" w:bidi="pl-PL"/>
    </w:rPr>
  </w:style>
  <w:style w:type="character" w:customStyle="1" w:styleId="Bodytext2Italic">
    <w:name w:val="Body text (2) + Italic"/>
    <w:basedOn w:val="Bodytext2"/>
    <w:rPr>
      <w:rFonts w:ascii="Calibri" w:eastAsia="Calibri" w:hAnsi="Calibri" w:cs="Calibri"/>
      <w:b w:val="0"/>
      <w:bCs w:val="0"/>
      <w:i/>
      <w:iCs/>
      <w:smallCaps w:val="0"/>
      <w:strike w:val="0"/>
      <w:color w:val="000000"/>
      <w:spacing w:val="0"/>
      <w:w w:val="100"/>
      <w:position w:val="0"/>
      <w:sz w:val="22"/>
      <w:szCs w:val="22"/>
      <w:u w:val="none"/>
      <w:lang w:val="pl-PL" w:eastAsia="pl-PL" w:bidi="pl-PL"/>
    </w:rPr>
  </w:style>
  <w:style w:type="character" w:customStyle="1" w:styleId="PicturecaptionExact">
    <w:name w:val="Picture caption Exact"/>
    <w:basedOn w:val="Domylnaczcionkaakapitu"/>
    <w:link w:val="Picturecaption"/>
    <w:rPr>
      <w:rFonts w:ascii="Constantia" w:eastAsia="Constantia" w:hAnsi="Constantia" w:cs="Constantia"/>
      <w:b w:val="0"/>
      <w:bCs w:val="0"/>
      <w:i/>
      <w:iCs/>
      <w:smallCaps w:val="0"/>
      <w:strike w:val="0"/>
      <w:spacing w:val="-10"/>
      <w:sz w:val="17"/>
      <w:szCs w:val="17"/>
      <w:u w:val="none"/>
    </w:rPr>
  </w:style>
  <w:style w:type="character" w:customStyle="1" w:styleId="PicturecaptionExact0">
    <w:name w:val="Picture caption Exact"/>
    <w:basedOn w:val="PicturecaptionExact"/>
    <w:rPr>
      <w:rFonts w:ascii="Constantia" w:eastAsia="Constantia" w:hAnsi="Constantia" w:cs="Constantia"/>
      <w:b w:val="0"/>
      <w:bCs w:val="0"/>
      <w:i/>
      <w:iCs/>
      <w:smallCaps w:val="0"/>
      <w:strike w:val="0"/>
      <w:color w:val="000000"/>
      <w:spacing w:val="-10"/>
      <w:w w:val="100"/>
      <w:position w:val="0"/>
      <w:sz w:val="17"/>
      <w:szCs w:val="17"/>
      <w:u w:val="none"/>
      <w:lang w:val="pl-PL" w:eastAsia="pl-PL" w:bidi="pl-PL"/>
    </w:rPr>
  </w:style>
  <w:style w:type="character" w:customStyle="1" w:styleId="PicturecaptionCalibri11ptNotItalicSpacing0ptExact">
    <w:name w:val="Picture caption + Calibri;11 pt;Not Italic;Spacing 0 pt Exact"/>
    <w:basedOn w:val="PicturecaptionExact"/>
    <w:rPr>
      <w:rFonts w:ascii="Calibri" w:eastAsia="Calibri" w:hAnsi="Calibri" w:cs="Calibri"/>
      <w:b w:val="0"/>
      <w:bCs w:val="0"/>
      <w:i/>
      <w:iCs/>
      <w:smallCaps w:val="0"/>
      <w:strike w:val="0"/>
      <w:color w:val="000000"/>
      <w:spacing w:val="0"/>
      <w:w w:val="100"/>
      <w:position w:val="0"/>
      <w:sz w:val="22"/>
      <w:szCs w:val="22"/>
      <w:u w:val="none"/>
      <w:lang w:val="pl-PL" w:eastAsia="pl-PL" w:bidi="pl-PL"/>
    </w:rPr>
  </w:style>
  <w:style w:type="character" w:customStyle="1" w:styleId="Picturecaption2Exact">
    <w:name w:val="Picture caption (2) Exact"/>
    <w:basedOn w:val="Domylnaczcionkaakapitu"/>
    <w:link w:val="Picturecaption2"/>
    <w:rPr>
      <w:rFonts w:ascii="Constantia" w:eastAsia="Constantia" w:hAnsi="Constantia" w:cs="Constantia"/>
      <w:b w:val="0"/>
      <w:bCs w:val="0"/>
      <w:i/>
      <w:iCs/>
      <w:smallCaps w:val="0"/>
      <w:strike w:val="0"/>
      <w:sz w:val="18"/>
      <w:szCs w:val="18"/>
      <w:u w:val="none"/>
    </w:rPr>
  </w:style>
  <w:style w:type="character" w:customStyle="1" w:styleId="Picturecaption2Exact0">
    <w:name w:val="Picture caption (2) Exact"/>
    <w:basedOn w:val="Picturecaption2Exact"/>
    <w:rPr>
      <w:rFonts w:ascii="Constantia" w:eastAsia="Constantia" w:hAnsi="Constantia" w:cs="Constantia"/>
      <w:b w:val="0"/>
      <w:bCs w:val="0"/>
      <w:i/>
      <w:iCs/>
      <w:smallCaps w:val="0"/>
      <w:strike w:val="0"/>
      <w:color w:val="000000"/>
      <w:spacing w:val="0"/>
      <w:w w:val="100"/>
      <w:position w:val="0"/>
      <w:sz w:val="18"/>
      <w:szCs w:val="18"/>
      <w:u w:val="none"/>
      <w:lang w:val="pl-PL" w:eastAsia="pl-PL" w:bidi="pl-PL"/>
    </w:rPr>
  </w:style>
  <w:style w:type="paragraph" w:customStyle="1" w:styleId="Bodytext20">
    <w:name w:val="Body text (2)"/>
    <w:basedOn w:val="Normalny"/>
    <w:link w:val="Bodytext2"/>
    <w:pPr>
      <w:shd w:val="clear" w:color="auto" w:fill="FFFFFF"/>
      <w:spacing w:line="547" w:lineRule="exact"/>
      <w:ind w:hanging="780"/>
    </w:pPr>
    <w:rPr>
      <w:rFonts w:ascii="Calibri" w:eastAsia="Calibri" w:hAnsi="Calibri" w:cs="Calibri"/>
      <w:sz w:val="22"/>
      <w:szCs w:val="22"/>
    </w:rPr>
  </w:style>
  <w:style w:type="paragraph" w:customStyle="1" w:styleId="Headerorfooter0">
    <w:name w:val="Header or footer"/>
    <w:basedOn w:val="Normalny"/>
    <w:link w:val="Headerorfooter"/>
    <w:pPr>
      <w:shd w:val="clear" w:color="auto" w:fill="FFFFFF"/>
      <w:spacing w:line="0" w:lineRule="atLeast"/>
    </w:pPr>
    <w:rPr>
      <w:rFonts w:ascii="Calibri" w:eastAsia="Calibri" w:hAnsi="Calibri" w:cs="Calibri"/>
      <w:b/>
      <w:bCs/>
      <w:sz w:val="22"/>
      <w:szCs w:val="22"/>
    </w:rPr>
  </w:style>
  <w:style w:type="paragraph" w:customStyle="1" w:styleId="Heading10">
    <w:name w:val="Heading #1"/>
    <w:basedOn w:val="Normalny"/>
    <w:link w:val="Heading1"/>
    <w:pPr>
      <w:shd w:val="clear" w:color="auto" w:fill="FFFFFF"/>
      <w:spacing w:before="480" w:after="300" w:line="0" w:lineRule="atLeast"/>
      <w:ind w:hanging="780"/>
      <w:jc w:val="both"/>
      <w:outlineLvl w:val="0"/>
    </w:pPr>
    <w:rPr>
      <w:rFonts w:ascii="Calibri" w:eastAsia="Calibri" w:hAnsi="Calibri" w:cs="Calibri"/>
      <w:b/>
      <w:bCs/>
      <w:sz w:val="22"/>
      <w:szCs w:val="22"/>
    </w:rPr>
  </w:style>
  <w:style w:type="paragraph" w:customStyle="1" w:styleId="Bodytext30">
    <w:name w:val="Body text (3)"/>
    <w:basedOn w:val="Normalny"/>
    <w:link w:val="Bodytext3"/>
    <w:pPr>
      <w:shd w:val="clear" w:color="auto" w:fill="FFFFFF"/>
      <w:spacing w:after="120" w:line="306" w:lineRule="exact"/>
      <w:ind w:hanging="380"/>
      <w:jc w:val="both"/>
    </w:pPr>
    <w:rPr>
      <w:rFonts w:ascii="Calibri" w:eastAsia="Calibri" w:hAnsi="Calibri" w:cs="Calibri"/>
      <w:b/>
      <w:bCs/>
      <w:sz w:val="22"/>
      <w:szCs w:val="22"/>
    </w:rPr>
  </w:style>
  <w:style w:type="paragraph" w:customStyle="1" w:styleId="Picturecaption">
    <w:name w:val="Picture caption"/>
    <w:basedOn w:val="Normalny"/>
    <w:link w:val="PicturecaptionExact"/>
    <w:pPr>
      <w:shd w:val="clear" w:color="auto" w:fill="FFFFFF"/>
      <w:spacing w:line="169" w:lineRule="exact"/>
      <w:ind w:hanging="880"/>
    </w:pPr>
    <w:rPr>
      <w:rFonts w:ascii="Constantia" w:eastAsia="Constantia" w:hAnsi="Constantia" w:cs="Constantia"/>
      <w:i/>
      <w:iCs/>
      <w:spacing w:val="-10"/>
      <w:sz w:val="17"/>
      <w:szCs w:val="17"/>
    </w:rPr>
  </w:style>
  <w:style w:type="paragraph" w:customStyle="1" w:styleId="Picturecaption2">
    <w:name w:val="Picture caption (2)"/>
    <w:basedOn w:val="Normalny"/>
    <w:link w:val="Picturecaption2Exact"/>
    <w:pPr>
      <w:shd w:val="clear" w:color="auto" w:fill="FFFFFF"/>
      <w:spacing w:line="0" w:lineRule="atLeast"/>
    </w:pPr>
    <w:rPr>
      <w:rFonts w:ascii="Constantia" w:eastAsia="Constantia" w:hAnsi="Constantia" w:cs="Constantia"/>
      <w:i/>
      <w:iCs/>
      <w:sz w:val="18"/>
      <w:szCs w:val="18"/>
    </w:rPr>
  </w:style>
  <w:style w:type="paragraph" w:styleId="Nagwek">
    <w:name w:val="header"/>
    <w:basedOn w:val="Normalny"/>
    <w:link w:val="NagwekZnak"/>
    <w:uiPriority w:val="99"/>
    <w:unhideWhenUsed/>
    <w:rsid w:val="00CC2E80"/>
    <w:pPr>
      <w:tabs>
        <w:tab w:val="center" w:pos="4536"/>
        <w:tab w:val="right" w:pos="9072"/>
      </w:tabs>
    </w:pPr>
  </w:style>
  <w:style w:type="character" w:customStyle="1" w:styleId="NagwekZnak">
    <w:name w:val="Nagłówek Znak"/>
    <w:basedOn w:val="Domylnaczcionkaakapitu"/>
    <w:link w:val="Nagwek"/>
    <w:uiPriority w:val="99"/>
    <w:rsid w:val="00CC2E80"/>
    <w:rPr>
      <w:color w:val="000000"/>
    </w:rPr>
  </w:style>
  <w:style w:type="paragraph" w:styleId="Stopka">
    <w:name w:val="footer"/>
    <w:basedOn w:val="Normalny"/>
    <w:link w:val="StopkaZnak"/>
    <w:uiPriority w:val="99"/>
    <w:unhideWhenUsed/>
    <w:rsid w:val="00CC2E80"/>
    <w:pPr>
      <w:tabs>
        <w:tab w:val="center" w:pos="4536"/>
        <w:tab w:val="right" w:pos="9072"/>
      </w:tabs>
    </w:pPr>
  </w:style>
  <w:style w:type="character" w:customStyle="1" w:styleId="StopkaZnak">
    <w:name w:val="Stopka Znak"/>
    <w:basedOn w:val="Domylnaczcionkaakapitu"/>
    <w:link w:val="Stopka"/>
    <w:uiPriority w:val="99"/>
    <w:rsid w:val="00CC2E80"/>
    <w:rPr>
      <w:color w:val="000000"/>
    </w:rPr>
  </w:style>
  <w:style w:type="character" w:customStyle="1" w:styleId="Nagwek1Znak">
    <w:name w:val="Nagłówek 1 Znak"/>
    <w:basedOn w:val="Domylnaczcionkaakapitu"/>
    <w:link w:val="Nagwek1"/>
    <w:uiPriority w:val="9"/>
    <w:rsid w:val="00ED3A70"/>
    <w:rPr>
      <w:rFonts w:asciiTheme="majorHAnsi" w:eastAsiaTheme="majorEastAsia" w:hAnsiTheme="majorHAnsi" w:cstheme="majorBidi"/>
      <w:color w:val="2E74B5" w:themeColor="accent1" w:themeShade="BF"/>
      <w:sz w:val="40"/>
      <w:szCs w:val="40"/>
    </w:rPr>
  </w:style>
  <w:style w:type="character" w:customStyle="1" w:styleId="Nagwek2Znak">
    <w:name w:val="Nagłówek 2 Znak"/>
    <w:basedOn w:val="Domylnaczcionkaakapitu"/>
    <w:link w:val="Nagwek2"/>
    <w:uiPriority w:val="9"/>
    <w:semiHidden/>
    <w:rsid w:val="00ED3A70"/>
    <w:rPr>
      <w:rFonts w:asciiTheme="majorHAnsi" w:eastAsiaTheme="majorEastAsia" w:hAnsiTheme="majorHAnsi" w:cstheme="majorBidi"/>
      <w:sz w:val="32"/>
      <w:szCs w:val="32"/>
    </w:rPr>
  </w:style>
  <w:style w:type="character" w:customStyle="1" w:styleId="Nagwek3Znak">
    <w:name w:val="Nagłówek 3 Znak"/>
    <w:basedOn w:val="Domylnaczcionkaakapitu"/>
    <w:link w:val="Nagwek3"/>
    <w:uiPriority w:val="9"/>
    <w:semiHidden/>
    <w:rsid w:val="00ED3A70"/>
    <w:rPr>
      <w:rFonts w:asciiTheme="majorHAnsi" w:eastAsiaTheme="majorEastAsia" w:hAnsiTheme="majorHAnsi" w:cstheme="majorBidi"/>
      <w:sz w:val="32"/>
      <w:szCs w:val="32"/>
    </w:rPr>
  </w:style>
  <w:style w:type="character" w:customStyle="1" w:styleId="Nagwek4Znak">
    <w:name w:val="Nagłówek 4 Znak"/>
    <w:basedOn w:val="Domylnaczcionkaakapitu"/>
    <w:link w:val="Nagwek4"/>
    <w:uiPriority w:val="9"/>
    <w:semiHidden/>
    <w:rsid w:val="00ED3A70"/>
    <w:rPr>
      <w:rFonts w:asciiTheme="majorHAnsi" w:eastAsiaTheme="majorEastAsia" w:hAnsiTheme="majorHAnsi" w:cstheme="majorBidi"/>
      <w:i/>
      <w:iCs/>
      <w:sz w:val="30"/>
      <w:szCs w:val="30"/>
    </w:rPr>
  </w:style>
  <w:style w:type="character" w:customStyle="1" w:styleId="Nagwek5Znak">
    <w:name w:val="Nagłówek 5 Znak"/>
    <w:basedOn w:val="Domylnaczcionkaakapitu"/>
    <w:link w:val="Nagwek5"/>
    <w:uiPriority w:val="9"/>
    <w:semiHidden/>
    <w:rsid w:val="00ED3A70"/>
    <w:rPr>
      <w:rFonts w:asciiTheme="majorHAnsi" w:eastAsiaTheme="majorEastAsia" w:hAnsiTheme="majorHAnsi" w:cstheme="majorBidi"/>
      <w:sz w:val="28"/>
      <w:szCs w:val="28"/>
    </w:rPr>
  </w:style>
  <w:style w:type="character" w:customStyle="1" w:styleId="Nagwek6Znak">
    <w:name w:val="Nagłówek 6 Znak"/>
    <w:basedOn w:val="Domylnaczcionkaakapitu"/>
    <w:link w:val="Nagwek6"/>
    <w:uiPriority w:val="9"/>
    <w:semiHidden/>
    <w:rsid w:val="00ED3A70"/>
    <w:rPr>
      <w:rFonts w:asciiTheme="majorHAnsi" w:eastAsiaTheme="majorEastAsia" w:hAnsiTheme="majorHAnsi" w:cstheme="majorBidi"/>
      <w:i/>
      <w:iCs/>
      <w:sz w:val="26"/>
      <w:szCs w:val="26"/>
    </w:rPr>
  </w:style>
  <w:style w:type="character" w:customStyle="1" w:styleId="Nagwek7Znak">
    <w:name w:val="Nagłówek 7 Znak"/>
    <w:basedOn w:val="Domylnaczcionkaakapitu"/>
    <w:link w:val="Nagwek7"/>
    <w:uiPriority w:val="9"/>
    <w:semiHidden/>
    <w:rsid w:val="00ED3A70"/>
    <w:rPr>
      <w:rFonts w:asciiTheme="majorHAnsi" w:eastAsiaTheme="majorEastAsia" w:hAnsiTheme="majorHAnsi" w:cstheme="majorBidi"/>
      <w:sz w:val="24"/>
      <w:szCs w:val="24"/>
    </w:rPr>
  </w:style>
  <w:style w:type="character" w:customStyle="1" w:styleId="Nagwek8Znak">
    <w:name w:val="Nagłówek 8 Znak"/>
    <w:basedOn w:val="Domylnaczcionkaakapitu"/>
    <w:link w:val="Nagwek8"/>
    <w:uiPriority w:val="9"/>
    <w:semiHidden/>
    <w:rsid w:val="00ED3A70"/>
    <w:rPr>
      <w:rFonts w:asciiTheme="majorHAnsi" w:eastAsiaTheme="majorEastAsia" w:hAnsiTheme="majorHAnsi" w:cstheme="majorBidi"/>
      <w:i/>
      <w:iCs/>
      <w:sz w:val="22"/>
      <w:szCs w:val="22"/>
    </w:rPr>
  </w:style>
  <w:style w:type="character" w:customStyle="1" w:styleId="Nagwek9Znak">
    <w:name w:val="Nagłówek 9 Znak"/>
    <w:basedOn w:val="Domylnaczcionkaakapitu"/>
    <w:link w:val="Nagwek9"/>
    <w:uiPriority w:val="9"/>
    <w:semiHidden/>
    <w:rsid w:val="00ED3A70"/>
    <w:rPr>
      <w:b/>
      <w:bCs/>
      <w:i/>
      <w:iCs/>
    </w:rPr>
  </w:style>
  <w:style w:type="paragraph" w:styleId="Legenda">
    <w:name w:val="caption"/>
    <w:basedOn w:val="Normalny"/>
    <w:next w:val="Normalny"/>
    <w:uiPriority w:val="35"/>
    <w:semiHidden/>
    <w:unhideWhenUsed/>
    <w:qFormat/>
    <w:rsid w:val="00ED3A70"/>
    <w:pPr>
      <w:spacing w:line="240" w:lineRule="auto"/>
    </w:pPr>
    <w:rPr>
      <w:b/>
      <w:bCs/>
      <w:color w:val="404040" w:themeColor="text1" w:themeTint="BF"/>
      <w:sz w:val="16"/>
      <w:szCs w:val="16"/>
    </w:rPr>
  </w:style>
  <w:style w:type="paragraph" w:styleId="Tytu">
    <w:name w:val="Title"/>
    <w:basedOn w:val="Normalny"/>
    <w:next w:val="Normalny"/>
    <w:link w:val="TytuZnak"/>
    <w:uiPriority w:val="10"/>
    <w:qFormat/>
    <w:rsid w:val="00ED3A70"/>
    <w:pPr>
      <w:pBdr>
        <w:top w:val="single" w:sz="6" w:space="8" w:color="A5A5A5" w:themeColor="accent3"/>
        <w:bottom w:val="single" w:sz="6" w:space="8" w:color="A5A5A5" w:themeColor="accent3"/>
      </w:pBdr>
      <w:spacing w:after="400" w:line="240" w:lineRule="auto"/>
      <w:contextualSpacing/>
      <w:jc w:val="center"/>
    </w:pPr>
    <w:rPr>
      <w:rFonts w:asciiTheme="majorHAnsi" w:eastAsiaTheme="majorEastAsia" w:hAnsiTheme="majorHAnsi" w:cstheme="majorBidi"/>
      <w:caps/>
      <w:color w:val="44546A" w:themeColor="text2"/>
      <w:spacing w:val="30"/>
      <w:sz w:val="72"/>
      <w:szCs w:val="72"/>
    </w:rPr>
  </w:style>
  <w:style w:type="character" w:customStyle="1" w:styleId="TytuZnak">
    <w:name w:val="Tytuł Znak"/>
    <w:basedOn w:val="Domylnaczcionkaakapitu"/>
    <w:link w:val="Tytu"/>
    <w:uiPriority w:val="10"/>
    <w:rsid w:val="00ED3A70"/>
    <w:rPr>
      <w:rFonts w:asciiTheme="majorHAnsi" w:eastAsiaTheme="majorEastAsia" w:hAnsiTheme="majorHAnsi" w:cstheme="majorBidi"/>
      <w:caps/>
      <w:color w:val="44546A" w:themeColor="text2"/>
      <w:spacing w:val="30"/>
      <w:sz w:val="72"/>
      <w:szCs w:val="72"/>
    </w:rPr>
  </w:style>
  <w:style w:type="paragraph" w:styleId="Podtytu">
    <w:name w:val="Subtitle"/>
    <w:basedOn w:val="Normalny"/>
    <w:next w:val="Normalny"/>
    <w:link w:val="PodtytuZnak"/>
    <w:uiPriority w:val="11"/>
    <w:qFormat/>
    <w:rsid w:val="00ED3A70"/>
    <w:pPr>
      <w:numPr>
        <w:ilvl w:val="1"/>
      </w:numPr>
      <w:jc w:val="center"/>
    </w:pPr>
    <w:rPr>
      <w:color w:val="44546A" w:themeColor="text2"/>
      <w:sz w:val="28"/>
      <w:szCs w:val="28"/>
    </w:rPr>
  </w:style>
  <w:style w:type="character" w:customStyle="1" w:styleId="PodtytuZnak">
    <w:name w:val="Podtytuł Znak"/>
    <w:basedOn w:val="Domylnaczcionkaakapitu"/>
    <w:link w:val="Podtytu"/>
    <w:uiPriority w:val="11"/>
    <w:rsid w:val="00ED3A70"/>
    <w:rPr>
      <w:color w:val="44546A" w:themeColor="text2"/>
      <w:sz w:val="28"/>
      <w:szCs w:val="28"/>
    </w:rPr>
  </w:style>
  <w:style w:type="character" w:styleId="Pogrubienie">
    <w:name w:val="Strong"/>
    <w:basedOn w:val="Domylnaczcionkaakapitu"/>
    <w:uiPriority w:val="22"/>
    <w:qFormat/>
    <w:rsid w:val="00ED3A70"/>
    <w:rPr>
      <w:b/>
      <w:bCs/>
    </w:rPr>
  </w:style>
  <w:style w:type="character" w:styleId="Uwydatnienie">
    <w:name w:val="Emphasis"/>
    <w:basedOn w:val="Domylnaczcionkaakapitu"/>
    <w:uiPriority w:val="20"/>
    <w:qFormat/>
    <w:rsid w:val="00ED3A70"/>
    <w:rPr>
      <w:i/>
      <w:iCs/>
      <w:color w:val="000000" w:themeColor="text1"/>
    </w:rPr>
  </w:style>
  <w:style w:type="paragraph" w:styleId="Bezodstpw">
    <w:name w:val="No Spacing"/>
    <w:uiPriority w:val="1"/>
    <w:qFormat/>
    <w:rsid w:val="00ED3A70"/>
    <w:pPr>
      <w:spacing w:after="0" w:line="240" w:lineRule="auto"/>
    </w:pPr>
  </w:style>
  <w:style w:type="paragraph" w:styleId="Cytat">
    <w:name w:val="Quote"/>
    <w:basedOn w:val="Normalny"/>
    <w:next w:val="Normalny"/>
    <w:link w:val="CytatZnak"/>
    <w:uiPriority w:val="29"/>
    <w:qFormat/>
    <w:rsid w:val="00ED3A70"/>
    <w:pPr>
      <w:spacing w:before="160"/>
      <w:ind w:left="720" w:right="720"/>
      <w:jc w:val="center"/>
    </w:pPr>
    <w:rPr>
      <w:i/>
      <w:iCs/>
      <w:color w:val="7B7B7B" w:themeColor="accent3" w:themeShade="BF"/>
      <w:sz w:val="24"/>
      <w:szCs w:val="24"/>
    </w:rPr>
  </w:style>
  <w:style w:type="character" w:customStyle="1" w:styleId="CytatZnak">
    <w:name w:val="Cytat Znak"/>
    <w:basedOn w:val="Domylnaczcionkaakapitu"/>
    <w:link w:val="Cytat"/>
    <w:uiPriority w:val="29"/>
    <w:rsid w:val="00ED3A70"/>
    <w:rPr>
      <w:i/>
      <w:iCs/>
      <w:color w:val="7B7B7B" w:themeColor="accent3" w:themeShade="BF"/>
      <w:sz w:val="24"/>
      <w:szCs w:val="24"/>
    </w:rPr>
  </w:style>
  <w:style w:type="paragraph" w:styleId="Cytatintensywny">
    <w:name w:val="Intense Quote"/>
    <w:basedOn w:val="Normalny"/>
    <w:next w:val="Normalny"/>
    <w:link w:val="CytatintensywnyZnak"/>
    <w:uiPriority w:val="30"/>
    <w:qFormat/>
    <w:rsid w:val="00ED3A70"/>
    <w:pPr>
      <w:spacing w:before="160" w:line="276" w:lineRule="auto"/>
      <w:ind w:left="936" w:right="936"/>
      <w:jc w:val="center"/>
    </w:pPr>
    <w:rPr>
      <w:rFonts w:asciiTheme="majorHAnsi" w:eastAsiaTheme="majorEastAsia" w:hAnsiTheme="majorHAnsi" w:cstheme="majorBidi"/>
      <w:caps/>
      <w:color w:val="2E74B5" w:themeColor="accent1" w:themeShade="BF"/>
      <w:sz w:val="28"/>
      <w:szCs w:val="28"/>
    </w:rPr>
  </w:style>
  <w:style w:type="character" w:customStyle="1" w:styleId="CytatintensywnyZnak">
    <w:name w:val="Cytat intensywny Znak"/>
    <w:basedOn w:val="Domylnaczcionkaakapitu"/>
    <w:link w:val="Cytatintensywny"/>
    <w:uiPriority w:val="30"/>
    <w:rsid w:val="00ED3A70"/>
    <w:rPr>
      <w:rFonts w:asciiTheme="majorHAnsi" w:eastAsiaTheme="majorEastAsia" w:hAnsiTheme="majorHAnsi" w:cstheme="majorBidi"/>
      <w:caps/>
      <w:color w:val="2E74B5" w:themeColor="accent1" w:themeShade="BF"/>
      <w:sz w:val="28"/>
      <w:szCs w:val="28"/>
    </w:rPr>
  </w:style>
  <w:style w:type="character" w:styleId="Wyrnieniedelikatne">
    <w:name w:val="Subtle Emphasis"/>
    <w:basedOn w:val="Domylnaczcionkaakapitu"/>
    <w:uiPriority w:val="19"/>
    <w:qFormat/>
    <w:rsid w:val="00ED3A70"/>
    <w:rPr>
      <w:i/>
      <w:iCs/>
      <w:color w:val="595959" w:themeColor="text1" w:themeTint="A6"/>
    </w:rPr>
  </w:style>
  <w:style w:type="character" w:styleId="Wyrnienieintensywne">
    <w:name w:val="Intense Emphasis"/>
    <w:basedOn w:val="Domylnaczcionkaakapitu"/>
    <w:uiPriority w:val="21"/>
    <w:qFormat/>
    <w:rsid w:val="00ED3A70"/>
    <w:rPr>
      <w:b/>
      <w:bCs/>
      <w:i/>
      <w:iCs/>
      <w:color w:val="auto"/>
    </w:rPr>
  </w:style>
  <w:style w:type="character" w:styleId="Odwoaniedelikatne">
    <w:name w:val="Subtle Reference"/>
    <w:basedOn w:val="Domylnaczcionkaakapitu"/>
    <w:uiPriority w:val="31"/>
    <w:qFormat/>
    <w:rsid w:val="00ED3A70"/>
    <w:rPr>
      <w:caps w:val="0"/>
      <w:smallCaps/>
      <w:color w:val="404040" w:themeColor="text1" w:themeTint="BF"/>
      <w:spacing w:val="0"/>
      <w:u w:val="single" w:color="7F7F7F" w:themeColor="text1" w:themeTint="80"/>
    </w:rPr>
  </w:style>
  <w:style w:type="character" w:styleId="Odwoanieintensywne">
    <w:name w:val="Intense Reference"/>
    <w:basedOn w:val="Domylnaczcionkaakapitu"/>
    <w:uiPriority w:val="32"/>
    <w:qFormat/>
    <w:rsid w:val="00ED3A70"/>
    <w:rPr>
      <w:b/>
      <w:bCs/>
      <w:caps w:val="0"/>
      <w:smallCaps/>
      <w:color w:val="auto"/>
      <w:spacing w:val="0"/>
      <w:u w:val="single"/>
    </w:rPr>
  </w:style>
  <w:style w:type="character" w:styleId="Tytuksiki">
    <w:name w:val="Book Title"/>
    <w:basedOn w:val="Domylnaczcionkaakapitu"/>
    <w:uiPriority w:val="33"/>
    <w:qFormat/>
    <w:rsid w:val="00ED3A70"/>
    <w:rPr>
      <w:b/>
      <w:bCs/>
      <w:caps w:val="0"/>
      <w:smallCaps/>
      <w:spacing w:val="0"/>
    </w:rPr>
  </w:style>
  <w:style w:type="paragraph" w:styleId="Nagwekspisutreci">
    <w:name w:val="TOC Heading"/>
    <w:basedOn w:val="Nagwek1"/>
    <w:next w:val="Normalny"/>
    <w:uiPriority w:val="39"/>
    <w:semiHidden/>
    <w:unhideWhenUsed/>
    <w:qFormat/>
    <w:rsid w:val="00ED3A70"/>
    <w:pPr>
      <w:outlineLvl w:val="9"/>
    </w:pPr>
  </w:style>
  <w:style w:type="paragraph" w:customStyle="1" w:styleId="Standard">
    <w:name w:val="Standard"/>
    <w:rsid w:val="005E0CEB"/>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character" w:customStyle="1" w:styleId="StrongEmphasis">
    <w:name w:val="Strong Emphasis"/>
    <w:rsid w:val="005E0CEB"/>
    <w:rPr>
      <w:b/>
      <w:bCs/>
    </w:rPr>
  </w:style>
  <w:style w:type="paragraph" w:styleId="Tekstpodstawowy">
    <w:name w:val="Body Text"/>
    <w:basedOn w:val="Normalny"/>
    <w:link w:val="TekstpodstawowyZnak"/>
    <w:semiHidden/>
    <w:rsid w:val="005E0CEB"/>
    <w:pPr>
      <w:spacing w:after="0" w:line="240" w:lineRule="auto"/>
      <w:jc w:val="both"/>
    </w:pPr>
    <w:rPr>
      <w:rFonts w:ascii="Times New Roman" w:eastAsia="Times New Roman" w:hAnsi="Times New Roman" w:cs="Times New Roman"/>
      <w:sz w:val="24"/>
      <w:szCs w:val="24"/>
      <w:lang w:val="x-none" w:eastAsia="x-none" w:bidi="ar-SA"/>
    </w:rPr>
  </w:style>
  <w:style w:type="character" w:customStyle="1" w:styleId="TekstpodstawowyZnak">
    <w:name w:val="Tekst podstawowy Znak"/>
    <w:basedOn w:val="Domylnaczcionkaakapitu"/>
    <w:link w:val="Tekstpodstawowy"/>
    <w:semiHidden/>
    <w:rsid w:val="005E0CEB"/>
    <w:rPr>
      <w:rFonts w:ascii="Times New Roman" w:eastAsia="Times New Roman" w:hAnsi="Times New Roman" w:cs="Times New Roman"/>
      <w:sz w:val="24"/>
      <w:szCs w:val="24"/>
      <w:lang w:val="x-none" w:eastAsia="x-none" w:bidi="ar-SA"/>
    </w:rPr>
  </w:style>
  <w:style w:type="paragraph" w:styleId="Akapitzlist">
    <w:name w:val="List Paragraph"/>
    <w:basedOn w:val="Normalny"/>
    <w:uiPriority w:val="34"/>
    <w:qFormat/>
    <w:rsid w:val="00223FB7"/>
    <w:pPr>
      <w:ind w:left="720"/>
      <w:contextualSpacing/>
    </w:pPr>
  </w:style>
  <w:style w:type="table" w:styleId="Tabela-Siatka">
    <w:name w:val="Table Grid"/>
    <w:basedOn w:val="Standardowy"/>
    <w:uiPriority w:val="39"/>
    <w:rsid w:val="00FF14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58C539-3683-4A22-95AC-745F4AA66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8</Pages>
  <Words>2516</Words>
  <Characters>15097</Characters>
  <Application>Microsoft Office Word</Application>
  <DocSecurity>0</DocSecurity>
  <Lines>125</Lines>
  <Paragraphs>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SPSK1-II-Ewelina</dc:creator>
  <cp:lastModifiedBy>Ewelina</cp:lastModifiedBy>
  <cp:revision>35</cp:revision>
  <dcterms:created xsi:type="dcterms:W3CDTF">2025-09-18T18:33:00Z</dcterms:created>
  <dcterms:modified xsi:type="dcterms:W3CDTF">2025-09-18T22:00:00Z</dcterms:modified>
</cp:coreProperties>
</file>